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7431E" w:rsidR="00E7431E" w:rsidP="00E7431E" w:rsidRDefault="00E7431E" w14:paraId="43AB60BE" w14:textId="23854ACF">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w:t>
      </w:r>
      <w:r w:rsidR="00B42F35">
        <w:rPr>
          <w:rFonts w:ascii="Arial" w:hAnsi="Arial" w:cs="Times New Roman"/>
          <w:b/>
          <w:noProof/>
          <w:sz w:val="24"/>
          <w:szCs w:val="20"/>
          <w:lang w:val="en-GB"/>
        </w:rPr>
        <w:t>8</w:t>
      </w:r>
      <w:r w:rsidR="00600630">
        <w:rPr>
          <w:rFonts w:ascii="Arial" w:hAnsi="Arial" w:cs="Times New Roman"/>
          <w:b/>
          <w:noProof/>
          <w:sz w:val="24"/>
          <w:szCs w:val="20"/>
          <w:lang w:val="en-GB"/>
        </w:rPr>
        <w:t>bis</w:t>
      </w:r>
      <w:r w:rsidRPr="00E7431E">
        <w:rPr>
          <w:rFonts w:ascii="Arial" w:hAnsi="Arial" w:cs="Times New Roman"/>
          <w:b/>
          <w:noProof/>
          <w:sz w:val="24"/>
          <w:szCs w:val="20"/>
          <w:lang w:val="en-GB"/>
        </w:rPr>
        <w:tab/>
      </w:r>
      <w:r w:rsidRPr="00E7431E">
        <w:rPr>
          <w:rFonts w:ascii="Arial" w:hAnsi="Arial" w:cs="Times New Roman"/>
          <w:b/>
          <w:noProof/>
          <w:sz w:val="24"/>
          <w:szCs w:val="20"/>
          <w:lang w:val="en-GB"/>
        </w:rPr>
        <w:t>R4</w:t>
      </w:r>
      <w:r w:rsidRPr="00D86225" w:rsidR="00D86225">
        <w:rPr>
          <w:rFonts w:ascii="Arial" w:hAnsi="Arial" w:cs="Times New Roman"/>
          <w:b/>
          <w:noProof/>
          <w:sz w:val="24"/>
          <w:szCs w:val="20"/>
          <w:lang w:val="en-GB" w:eastAsia="zh-CN"/>
        </w:rPr>
        <w:t>-</w:t>
      </w:r>
      <w:r w:rsidRPr="00D86225" w:rsidR="00600630">
        <w:rPr>
          <w:rFonts w:ascii="Arial" w:hAnsi="Arial" w:cs="Times New Roman"/>
          <w:b/>
          <w:noProof/>
          <w:sz w:val="24"/>
          <w:szCs w:val="20"/>
          <w:lang w:val="en-GB" w:eastAsia="zh-CN"/>
        </w:rPr>
        <w:t>23</w:t>
      </w:r>
      <w:r w:rsidR="00600630">
        <w:rPr>
          <w:rFonts w:ascii="Arial" w:hAnsi="Arial" w:cs="Times New Roman"/>
          <w:b/>
          <w:noProof/>
          <w:sz w:val="24"/>
          <w:szCs w:val="20"/>
          <w:lang w:val="en-GB" w:eastAsia="zh-CN"/>
        </w:rPr>
        <w:t>15516</w:t>
      </w:r>
    </w:p>
    <w:p w:rsidR="00D45E65" w:rsidP="00D45E65" w:rsidRDefault="00B73428" w14:paraId="178B072E" w14:textId="755BD77D">
      <w:pPr>
        <w:tabs>
          <w:tab w:val="right" w:pos="9639"/>
        </w:tabs>
        <w:spacing w:after="0"/>
        <w:rPr>
          <w:rFonts w:ascii="Arial" w:hAnsi="Arial" w:cs="Arial"/>
          <w:b/>
          <w:sz w:val="24"/>
          <w:szCs w:val="24"/>
          <w:lang w:eastAsia="zh-CN"/>
        </w:rPr>
      </w:pPr>
      <w:r>
        <w:rPr>
          <w:rFonts w:ascii="Arial" w:hAnsi="Arial" w:cs="Arial"/>
          <w:b/>
          <w:sz w:val="24"/>
          <w:szCs w:val="24"/>
        </w:rPr>
        <w:t>Xiamen</w:t>
      </w:r>
      <w:r w:rsidR="00D45E65">
        <w:rPr>
          <w:rFonts w:ascii="Arial" w:hAnsi="Arial" w:cs="Arial"/>
          <w:b/>
          <w:sz w:val="24"/>
          <w:szCs w:val="24"/>
        </w:rPr>
        <w:t>,</w:t>
      </w:r>
      <w:r>
        <w:rPr>
          <w:rFonts w:ascii="Arial" w:hAnsi="Arial" w:cs="Arial"/>
          <w:b/>
          <w:sz w:val="24"/>
          <w:szCs w:val="24"/>
        </w:rPr>
        <w:t xml:space="preserve"> China,</w:t>
      </w:r>
      <w:r w:rsidRPr="00E7431E" w:rsidR="00D45E65">
        <w:rPr>
          <w:rFonts w:ascii="Arial" w:hAnsi="Arial" w:cs="Arial"/>
          <w:b/>
          <w:sz w:val="24"/>
          <w:szCs w:val="24"/>
        </w:rPr>
        <w:t xml:space="preserve"> </w:t>
      </w:r>
      <w:r>
        <w:rPr>
          <w:rFonts w:ascii="Arial" w:hAnsi="Arial" w:cs="Arial"/>
          <w:b/>
          <w:sz w:val="24"/>
          <w:szCs w:val="24"/>
        </w:rPr>
        <w:t>October</w:t>
      </w:r>
      <w:r w:rsidR="009E398F">
        <w:rPr>
          <w:rFonts w:ascii="Arial" w:hAnsi="Arial" w:cs="Arial"/>
          <w:b/>
          <w:sz w:val="24"/>
          <w:szCs w:val="24"/>
        </w:rPr>
        <w:t xml:space="preserve"> </w:t>
      </w:r>
      <w:r>
        <w:rPr>
          <w:rFonts w:ascii="Arial" w:hAnsi="Arial" w:cs="Arial"/>
          <w:b/>
          <w:sz w:val="24"/>
          <w:szCs w:val="24"/>
        </w:rPr>
        <w:t>9</w:t>
      </w:r>
      <w:r w:rsidRPr="00E7431E" w:rsidR="00D45E65">
        <w:rPr>
          <w:rFonts w:ascii="Arial" w:hAnsi="Arial" w:cs="Arial"/>
          <w:b/>
          <w:sz w:val="24"/>
          <w:szCs w:val="24"/>
        </w:rPr>
        <w:t xml:space="preserve"> – </w:t>
      </w:r>
      <w:r>
        <w:rPr>
          <w:rFonts w:ascii="Arial" w:hAnsi="Arial" w:cs="Arial"/>
          <w:b/>
          <w:sz w:val="24"/>
          <w:szCs w:val="24"/>
        </w:rPr>
        <w:t>13</w:t>
      </w:r>
      <w:r w:rsidRPr="00E7431E" w:rsidR="00D45E65">
        <w:rPr>
          <w:rFonts w:ascii="Arial" w:hAnsi="Arial" w:cs="Arial"/>
          <w:b/>
          <w:sz w:val="24"/>
          <w:szCs w:val="24"/>
        </w:rPr>
        <w:t>, 202</w:t>
      </w:r>
      <w:r w:rsidR="00D45E65">
        <w:rPr>
          <w:rFonts w:ascii="Arial" w:hAnsi="Arial" w:cs="Arial"/>
          <w:b/>
          <w:sz w:val="24"/>
          <w:szCs w:val="24"/>
          <w:lang w:eastAsia="zh-CN"/>
        </w:rPr>
        <w:t>3</w:t>
      </w:r>
    </w:p>
    <w:p w:rsidRPr="00D45E65" w:rsidR="00D45E65" w:rsidP="00D45E65" w:rsidRDefault="00D45E65" w14:paraId="1DEF0BB2" w14:textId="77777777">
      <w:pPr>
        <w:tabs>
          <w:tab w:val="right" w:pos="9639"/>
        </w:tabs>
        <w:spacing w:after="120"/>
        <w:rPr>
          <w:rFonts w:ascii="Arial" w:hAnsi="Arial" w:cs="Times New Roman"/>
          <w:b/>
          <w:sz w:val="24"/>
          <w:szCs w:val="20"/>
          <w:lang w:eastAsia="ja-JP"/>
        </w:rPr>
      </w:pPr>
    </w:p>
    <w:p w:rsidRPr="00F76141" w:rsidR="00841BCD" w:rsidP="00E7431E" w:rsidRDefault="00841BCD" w14:paraId="7E9A358D" w14:textId="77777777">
      <w:pPr>
        <w:tabs>
          <w:tab w:val="left" w:pos="1985"/>
        </w:tabs>
        <w:spacing w:before="240"/>
        <w:ind w:left="1985" w:hanging="1985"/>
        <w:rPr>
          <w:rFonts w:ascii="Arial" w:hAnsi="Arial" w:eastAsia="Calibri" w:cs="Arial"/>
          <w:b/>
          <w:bCs/>
          <w:sz w:val="24"/>
          <w:lang w:val="en-GB"/>
        </w:rPr>
      </w:pPr>
      <w:r w:rsidRPr="00841BCD">
        <w:rPr>
          <w:rFonts w:ascii="Arial" w:hAnsi="Arial" w:eastAsia="Calibri" w:cs="Arial"/>
          <w:b/>
          <w:bCs/>
          <w:sz w:val="24"/>
          <w:lang w:val="en-GB"/>
        </w:rPr>
        <w:t>Source:</w:t>
      </w:r>
      <w:r w:rsidRPr="00841BCD">
        <w:rPr>
          <w:rFonts w:ascii="Arial" w:hAnsi="Arial" w:eastAsia="Calibri" w:cs="Arial"/>
          <w:b/>
          <w:bCs/>
          <w:sz w:val="24"/>
          <w:lang w:val="en-GB"/>
        </w:rPr>
        <w:tab/>
      </w:r>
      <w:r w:rsidRPr="00841BCD">
        <w:rPr>
          <w:rFonts w:ascii="Arial" w:hAnsi="Arial" w:eastAsia="Calibri" w:cs="Arial"/>
          <w:b/>
          <w:bCs/>
          <w:sz w:val="24"/>
          <w:lang w:val="en-GB"/>
        </w:rPr>
        <w:t xml:space="preserve">Nokia, </w:t>
      </w:r>
      <w:r w:rsidRPr="00F76141" w:rsidR="0043750A">
        <w:rPr>
          <w:rFonts w:ascii="Arial" w:hAnsi="Arial" w:eastAsia="Calibri" w:cs="Arial"/>
          <w:b/>
          <w:bCs/>
          <w:sz w:val="24"/>
          <w:lang w:val="en-GB"/>
        </w:rPr>
        <w:t>Nokia</w:t>
      </w:r>
      <w:r w:rsidRPr="00F76141">
        <w:rPr>
          <w:rFonts w:ascii="Arial" w:hAnsi="Arial" w:eastAsia="Calibri" w:cs="Arial"/>
          <w:b/>
          <w:bCs/>
          <w:sz w:val="24"/>
          <w:lang w:val="en-GB"/>
        </w:rPr>
        <w:t xml:space="preserve"> Shanghai Bell</w:t>
      </w:r>
      <w:r w:rsidRPr="00F76141" w:rsidDel="00636277">
        <w:rPr>
          <w:rFonts w:ascii="Arial" w:hAnsi="Arial" w:eastAsia="Calibri" w:cs="Arial"/>
          <w:b/>
          <w:bCs/>
          <w:sz w:val="24"/>
          <w:lang w:val="en-GB"/>
        </w:rPr>
        <w:t xml:space="preserve"> </w:t>
      </w:r>
    </w:p>
    <w:p w:rsidRPr="00367905" w:rsidR="00841BCD" w:rsidP="00841BCD" w:rsidRDefault="00841BCD" w14:paraId="7D0568CA" w14:textId="2459BA14">
      <w:pPr>
        <w:ind w:left="1985" w:hanging="1985"/>
        <w:rPr>
          <w:rFonts w:ascii="Arial" w:hAnsi="Arial" w:eastAsia="Calibri" w:cs="Arial"/>
          <w:b/>
          <w:sz w:val="24"/>
          <w:lang w:val="en-GB"/>
        </w:rPr>
      </w:pPr>
      <w:r w:rsidRPr="00F76141">
        <w:rPr>
          <w:rFonts w:ascii="Arial" w:hAnsi="Arial" w:eastAsia="Calibri" w:cs="Arial"/>
          <w:b/>
          <w:bCs/>
          <w:sz w:val="24"/>
          <w:lang w:val="en-GB"/>
        </w:rPr>
        <w:t>Title:</w:t>
      </w:r>
      <w:r w:rsidRPr="00F76141">
        <w:rPr>
          <w:rFonts w:ascii="Arial" w:hAnsi="Arial" w:eastAsia="Calibri" w:cs="Arial"/>
          <w:b/>
          <w:bCs/>
          <w:sz w:val="24"/>
          <w:lang w:val="en-GB"/>
        </w:rPr>
        <w:tab/>
      </w:r>
      <w:r w:rsidR="00B73428">
        <w:rPr>
          <w:rFonts w:ascii="Arial" w:hAnsi="Arial" w:eastAsia="Calibri" w:cs="Arial"/>
          <w:b/>
          <w:bCs/>
          <w:sz w:val="24"/>
          <w:lang w:val="en-GB"/>
        </w:rPr>
        <w:t>E</w:t>
      </w:r>
      <w:r w:rsidR="00625DE5">
        <w:rPr>
          <w:rFonts w:ascii="Arial" w:hAnsi="Arial" w:eastAsia="Calibri" w:cs="Arial"/>
          <w:b/>
          <w:bCs/>
          <w:sz w:val="24"/>
          <w:lang w:val="en-GB"/>
        </w:rPr>
        <w:t xml:space="preserve">nhancement for </w:t>
      </w:r>
      <w:r w:rsidR="0035757B">
        <w:rPr>
          <w:rFonts w:ascii="Arial" w:hAnsi="Arial" w:eastAsia="Calibri" w:cs="Arial"/>
          <w:b/>
          <w:bCs/>
          <w:sz w:val="24"/>
          <w:lang w:val="en-GB"/>
        </w:rPr>
        <w:t>FR2 SCell</w:t>
      </w:r>
      <w:r w:rsidR="003822A3">
        <w:rPr>
          <w:rFonts w:ascii="Arial" w:hAnsi="Arial" w:eastAsia="Calibri" w:cs="Arial"/>
          <w:b/>
          <w:bCs/>
          <w:sz w:val="24"/>
          <w:lang w:val="en-GB"/>
        </w:rPr>
        <w:t xml:space="preserve"> </w:t>
      </w:r>
      <w:r w:rsidR="00C573E3">
        <w:rPr>
          <w:rFonts w:ascii="Arial" w:hAnsi="Arial" w:eastAsia="Calibri" w:cs="Arial"/>
          <w:b/>
          <w:bCs/>
          <w:sz w:val="24"/>
          <w:lang w:val="en-GB"/>
        </w:rPr>
        <w:t>activation</w:t>
      </w:r>
    </w:p>
    <w:p w:rsidRPr="00F76141" w:rsidR="00841BCD" w:rsidP="00841BCD" w:rsidRDefault="00841BCD" w14:paraId="53921647" w14:textId="0607E503">
      <w:pPr>
        <w:tabs>
          <w:tab w:val="left" w:pos="1985"/>
        </w:tabs>
        <w:spacing w:after="120" w:line="240" w:lineRule="auto"/>
        <w:rPr>
          <w:rFonts w:ascii="Arial" w:hAnsi="Arial" w:eastAsia="MS Mincho" w:cs="Arial"/>
          <w:b/>
          <w:bCs/>
          <w:sz w:val="24"/>
          <w:szCs w:val="20"/>
          <w:lang w:val="en-GB"/>
        </w:rPr>
      </w:pPr>
      <w:r w:rsidRPr="00F76141">
        <w:rPr>
          <w:rFonts w:ascii="Arial" w:hAnsi="Arial" w:eastAsia="MS Mincho" w:cs="Arial"/>
          <w:b/>
          <w:bCs/>
          <w:sz w:val="24"/>
          <w:szCs w:val="20"/>
          <w:lang w:val="en-GB"/>
        </w:rPr>
        <w:t>Agenda item:</w:t>
      </w:r>
      <w:r w:rsidRPr="00F76141">
        <w:rPr>
          <w:rFonts w:ascii="Arial" w:hAnsi="Arial" w:eastAsia="MS Mincho" w:cs="Arial"/>
          <w:b/>
          <w:bCs/>
          <w:sz w:val="24"/>
          <w:szCs w:val="20"/>
          <w:lang w:val="en-GB"/>
        </w:rPr>
        <w:tab/>
      </w:r>
      <w:r w:rsidR="00B73428">
        <w:rPr>
          <w:rFonts w:ascii="Arial" w:hAnsi="Arial" w:eastAsia="MS Mincho" w:cs="Arial"/>
          <w:b/>
          <w:bCs/>
          <w:sz w:val="24"/>
          <w:szCs w:val="20"/>
          <w:lang w:val="en-GB"/>
        </w:rPr>
        <w:t>5</w:t>
      </w:r>
      <w:r w:rsidR="006F11A0">
        <w:rPr>
          <w:rFonts w:ascii="Arial" w:hAnsi="Arial" w:eastAsia="MS Mincho" w:cs="Arial"/>
          <w:b/>
          <w:bCs/>
          <w:sz w:val="24"/>
          <w:szCs w:val="20"/>
          <w:lang w:val="en-GB"/>
        </w:rPr>
        <w:t>.8.2.1</w:t>
      </w:r>
    </w:p>
    <w:p w:rsidRPr="00841BCD" w:rsidR="00841BCD" w:rsidP="00C14027" w:rsidRDefault="00841BCD" w14:paraId="266D763D" w14:textId="77777777">
      <w:pPr>
        <w:tabs>
          <w:tab w:val="left" w:pos="1350"/>
          <w:tab w:val="left" w:pos="1530"/>
          <w:tab w:val="left" w:pos="1985"/>
        </w:tabs>
        <w:rPr>
          <w:rFonts w:ascii="Arial" w:hAnsi="Arial" w:eastAsia="Calibri" w:cs="Arial"/>
          <w:b/>
          <w:bCs/>
          <w:sz w:val="24"/>
          <w:lang w:val="en-GB"/>
        </w:rPr>
      </w:pPr>
      <w:r w:rsidRPr="00F76141">
        <w:rPr>
          <w:rFonts w:ascii="Arial" w:hAnsi="Arial" w:eastAsia="Calibri" w:cs="Arial"/>
          <w:b/>
          <w:bCs/>
          <w:sz w:val="24"/>
          <w:lang w:val="en-GB"/>
        </w:rPr>
        <w:t>Document for:</w:t>
      </w:r>
      <w:r w:rsidRPr="00F76141">
        <w:rPr>
          <w:rFonts w:ascii="Arial" w:hAnsi="Arial" w:eastAsia="Calibri" w:cs="Arial"/>
          <w:b/>
          <w:bCs/>
          <w:sz w:val="24"/>
          <w:lang w:val="en-GB"/>
        </w:rPr>
        <w:tab/>
      </w:r>
      <w:r w:rsidRPr="00F76141">
        <w:rPr>
          <w:rFonts w:ascii="Arial" w:hAnsi="Arial" w:eastAsia="Calibri" w:cs="Arial"/>
          <w:b/>
          <w:bCs/>
          <w:sz w:val="24"/>
          <w:lang w:val="en-GB"/>
        </w:rPr>
        <w:t>Discussion</w:t>
      </w:r>
    </w:p>
    <w:p w:rsidRPr="00841BCD" w:rsidR="00841BCD" w:rsidP="002527A2" w:rsidRDefault="00841BCD" w14:paraId="505DD0D6" w14:textId="77777777">
      <w:pPr>
        <w:pStyle w:val="RAN4H1"/>
        <w:numPr>
          <w:ilvl w:val="0"/>
          <w:numId w:val="5"/>
        </w:numPr>
      </w:pPr>
      <w:r w:rsidRPr="00AE56B1">
        <w:t>Intro</w:t>
      </w:r>
      <w:r w:rsidRPr="00AE56B1">
        <w:rPr>
          <w:rStyle w:val="RAN4H1Char"/>
        </w:rPr>
        <w:t>ductio</w:t>
      </w:r>
      <w:r w:rsidRPr="00AE56B1">
        <w:t>n</w:t>
      </w:r>
    </w:p>
    <w:p w:rsidR="001539C2" w:rsidP="005813EC" w:rsidRDefault="001539C2" w14:paraId="55792963" w14:textId="169E4ADF">
      <w:pPr>
        <w:spacing w:after="120"/>
        <w:rPr>
          <w:rStyle w:val="normaltextrun"/>
          <w:rFonts w:cs="Times New Roman"/>
          <w:color w:val="000000"/>
          <w:szCs w:val="20"/>
          <w:shd w:val="clear" w:color="auto" w:fill="FFFFFF"/>
        </w:rPr>
      </w:pPr>
      <w:r>
        <w:rPr>
          <w:rStyle w:val="normaltextrun"/>
          <w:rFonts w:cs="Times New Roman"/>
          <w:color w:val="000000"/>
          <w:szCs w:val="20"/>
          <w:shd w:val="clear" w:color="auto" w:fill="FFFFFF"/>
        </w:rPr>
        <w:t>At RAN4#10</w:t>
      </w:r>
      <w:r w:rsidR="003D3A0F">
        <w:rPr>
          <w:rStyle w:val="normaltextrun"/>
          <w:rFonts w:cs="Times New Roman"/>
          <w:color w:val="000000"/>
          <w:szCs w:val="20"/>
          <w:shd w:val="clear" w:color="auto" w:fill="FFFFFF"/>
        </w:rPr>
        <w:t>8</w:t>
      </w:r>
      <w:r>
        <w:rPr>
          <w:rStyle w:val="normaltextrun"/>
          <w:rFonts w:cs="Times New Roman"/>
          <w:color w:val="000000"/>
          <w:szCs w:val="20"/>
          <w:shd w:val="clear" w:color="auto" w:fill="FFFFFF"/>
        </w:rPr>
        <w:t xml:space="preserve"> meeting, </w:t>
      </w:r>
      <w:r w:rsidR="00564C64">
        <w:rPr>
          <w:rStyle w:val="normaltextrun"/>
          <w:rFonts w:cs="Times New Roman"/>
          <w:color w:val="000000"/>
          <w:szCs w:val="20"/>
          <w:shd w:val="clear" w:color="auto" w:fill="FFFFFF"/>
        </w:rPr>
        <w:t>the report</w:t>
      </w:r>
      <w:r w:rsidR="001351AA">
        <w:rPr>
          <w:rStyle w:val="normaltextrun"/>
          <w:rFonts w:cs="Times New Roman"/>
          <w:color w:val="000000"/>
          <w:szCs w:val="20"/>
          <w:shd w:val="clear" w:color="auto" w:fill="FFFFFF"/>
        </w:rPr>
        <w:t xml:space="preserve"> of L3 measurement result was </w:t>
      </w:r>
      <w:r w:rsidR="00A42882">
        <w:rPr>
          <w:rStyle w:val="normaltextrun"/>
          <w:rFonts w:cs="Times New Roman"/>
          <w:color w:val="000000"/>
          <w:szCs w:val="20"/>
          <w:shd w:val="clear" w:color="auto" w:fill="FFFFFF"/>
        </w:rPr>
        <w:t xml:space="preserve">further </w:t>
      </w:r>
      <w:r w:rsidR="001351AA">
        <w:rPr>
          <w:rStyle w:val="normaltextrun"/>
          <w:rFonts w:cs="Times New Roman"/>
          <w:color w:val="000000"/>
          <w:szCs w:val="20"/>
          <w:shd w:val="clear" w:color="auto" w:fill="FFFFFF"/>
        </w:rPr>
        <w:t xml:space="preserve">discussed and </w:t>
      </w:r>
      <w:r w:rsidR="00A42882">
        <w:rPr>
          <w:rStyle w:val="normaltextrun"/>
          <w:rFonts w:cs="Times New Roman"/>
          <w:color w:val="000000"/>
          <w:szCs w:val="20"/>
          <w:shd w:val="clear" w:color="auto" w:fill="FFFFFF"/>
        </w:rPr>
        <w:t>t</w:t>
      </w:r>
      <w:r>
        <w:rPr>
          <w:rStyle w:val="normaltextrun"/>
          <w:rFonts w:cs="Times New Roman"/>
          <w:color w:val="000000"/>
          <w:szCs w:val="20"/>
          <w:shd w:val="clear" w:color="auto" w:fill="FFFFFF"/>
        </w:rPr>
        <w:t>he WF for FR2 unknown SCell activation enhancement</w:t>
      </w:r>
      <w:r w:rsidR="00B537AA">
        <w:rPr>
          <w:rStyle w:val="normaltextrun"/>
          <w:rFonts w:cs="Times New Roman"/>
          <w:color w:val="000000"/>
          <w:szCs w:val="20"/>
          <w:shd w:val="clear" w:color="auto" w:fill="FFFFFF"/>
        </w:rPr>
        <w:t xml:space="preserve"> is captured in </w:t>
      </w:r>
      <w:r>
        <w:rPr>
          <w:rStyle w:val="normaltextrun"/>
          <w:rFonts w:cs="Times New Roman"/>
          <w:color w:val="000000"/>
          <w:szCs w:val="20"/>
          <w:shd w:val="clear" w:color="auto" w:fill="FFFFFF"/>
        </w:rPr>
        <w:t xml:space="preserve">[1]. In this contribution, we will continue the discussion on the </w:t>
      </w:r>
      <w:r w:rsidR="003D3A0F">
        <w:rPr>
          <w:rStyle w:val="normaltextrun"/>
          <w:rFonts w:cs="Times New Roman"/>
          <w:color w:val="000000"/>
          <w:szCs w:val="20"/>
          <w:shd w:val="clear" w:color="auto" w:fill="FFFFFF"/>
        </w:rPr>
        <w:t xml:space="preserve">open </w:t>
      </w:r>
      <w:r>
        <w:rPr>
          <w:rStyle w:val="normaltextrun"/>
          <w:rFonts w:cs="Times New Roman"/>
          <w:color w:val="000000"/>
          <w:szCs w:val="20"/>
          <w:shd w:val="clear" w:color="auto" w:fill="FFFFFF"/>
        </w:rPr>
        <w:t>issues.</w:t>
      </w:r>
    </w:p>
    <w:p w:rsidR="00985CD2" w:rsidP="00427784" w:rsidRDefault="00054801" w14:paraId="342EBD9B" w14:textId="66C263FE">
      <w:pPr>
        <w:pStyle w:val="RAN4H1"/>
        <w:numPr>
          <w:ilvl w:val="0"/>
          <w:numId w:val="5"/>
        </w:numPr>
        <w:rPr>
          <w:rFonts w:eastAsiaTheme="minorEastAsia"/>
          <w:lang w:eastAsia="zh-CN"/>
        </w:rPr>
      </w:pPr>
      <w:r w:rsidRPr="00054801">
        <w:t>Discussion</w:t>
      </w:r>
    </w:p>
    <w:p w:rsidRPr="006D5218" w:rsidR="006D5218" w:rsidP="00297A20" w:rsidRDefault="006D5218" w14:paraId="6F223332" w14:textId="23074FDB">
      <w:pPr>
        <w:spacing w:after="120"/>
        <w:jc w:val="both"/>
        <w:rPr>
          <w:rFonts w:cs="Times New Roman" w:eastAsiaTheme="minorEastAsia"/>
          <w:b/>
          <w:bCs/>
          <w:szCs w:val="20"/>
          <w:u w:val="single"/>
          <w:lang w:val="en-GB" w:eastAsia="zh-CN"/>
        </w:rPr>
      </w:pPr>
      <w:r w:rsidRPr="006D5218">
        <w:rPr>
          <w:rFonts w:hint="eastAsia" w:cs="Times New Roman" w:eastAsiaTheme="minorEastAsia"/>
          <w:b/>
          <w:bCs/>
          <w:szCs w:val="20"/>
          <w:u w:val="single"/>
          <w:lang w:val="en-GB" w:eastAsia="zh-CN"/>
        </w:rPr>
        <w:t>R</w:t>
      </w:r>
      <w:r w:rsidRPr="006D5218">
        <w:rPr>
          <w:rFonts w:cs="Times New Roman" w:eastAsiaTheme="minorEastAsia"/>
          <w:b/>
          <w:bCs/>
          <w:szCs w:val="20"/>
          <w:u w:val="single"/>
          <w:lang w:val="en-GB" w:eastAsia="zh-CN"/>
        </w:rPr>
        <w:t>eporting delay requirement</w:t>
      </w:r>
    </w:p>
    <w:p w:rsidR="00A433F0" w:rsidP="00297A20" w:rsidRDefault="005B3FD5" w14:paraId="0A5B0DE4" w14:textId="08EE6387">
      <w:pPr>
        <w:spacing w:after="120"/>
        <w:jc w:val="both"/>
        <w:rPr>
          <w:rFonts w:cs="Times New Roman" w:eastAsiaTheme="minorEastAsia"/>
          <w:szCs w:val="20"/>
          <w:lang w:val="en-GB" w:eastAsia="zh-CN"/>
        </w:rPr>
      </w:pPr>
      <w:r>
        <w:rPr>
          <w:rFonts w:hint="eastAsia" w:cs="Times New Roman" w:eastAsiaTheme="minorEastAsia"/>
          <w:szCs w:val="20"/>
          <w:lang w:val="en-GB" w:eastAsia="zh-CN"/>
        </w:rPr>
        <w:t>I</w:t>
      </w:r>
      <w:r>
        <w:rPr>
          <w:rFonts w:cs="Times New Roman" w:eastAsiaTheme="minorEastAsia"/>
          <w:szCs w:val="20"/>
          <w:lang w:val="en-GB" w:eastAsia="zh-CN"/>
        </w:rPr>
        <w:t xml:space="preserve">n last meeting, </w:t>
      </w:r>
      <w:r w:rsidR="0087734C">
        <w:rPr>
          <w:rFonts w:cs="Times New Roman" w:eastAsiaTheme="minorEastAsia"/>
          <w:szCs w:val="20"/>
          <w:lang w:val="en-GB" w:eastAsia="zh-CN"/>
        </w:rPr>
        <w:t>it was agreed to define</w:t>
      </w:r>
      <w:r w:rsidR="001D1C7C">
        <w:rPr>
          <w:rFonts w:cs="Times New Roman" w:eastAsiaTheme="minorEastAsia"/>
          <w:szCs w:val="20"/>
          <w:lang w:val="en-GB" w:eastAsia="zh-CN"/>
        </w:rPr>
        <w:t xml:space="preserve"> the reporting delay requirement</w:t>
      </w:r>
      <w:r w:rsidR="00A433F0">
        <w:rPr>
          <w:rFonts w:cs="Times New Roman" w:eastAsiaTheme="minorEastAsia"/>
          <w:szCs w:val="20"/>
          <w:lang w:val="en-GB" w:eastAsia="zh-CN"/>
        </w:rPr>
        <w:t xml:space="preserve"> </w:t>
      </w:r>
      <w:r w:rsidR="001D1C7C">
        <w:rPr>
          <w:rFonts w:cs="Times New Roman" w:eastAsiaTheme="minorEastAsia"/>
          <w:szCs w:val="20"/>
          <w:lang w:val="en-GB" w:eastAsia="zh-CN"/>
        </w:rPr>
        <w:t>for the L3 report after SCell activation command.</w:t>
      </w:r>
      <w:r w:rsidR="002F269D">
        <w:rPr>
          <w:rFonts w:cs="Times New Roman" w:eastAsiaTheme="minorEastAsia"/>
          <w:szCs w:val="20"/>
          <w:lang w:val="en-GB" w:eastAsia="zh-CN"/>
        </w:rPr>
        <w:t xml:space="preserve"> </w:t>
      </w:r>
      <w:r w:rsidR="0087734C">
        <w:rPr>
          <w:rFonts w:cs="Times New Roman" w:eastAsiaTheme="minorEastAsia"/>
          <w:szCs w:val="20"/>
          <w:lang w:val="en-GB" w:eastAsia="zh-CN"/>
        </w:rPr>
        <w:t xml:space="preserve">The value of the delay </w:t>
      </w:r>
      <w:r w:rsidR="00AC244F">
        <w:rPr>
          <w:rFonts w:cs="Times New Roman" w:eastAsiaTheme="minorEastAsia"/>
          <w:szCs w:val="20"/>
          <w:lang w:val="en-GB" w:eastAsia="zh-CN"/>
        </w:rPr>
        <w:t xml:space="preserve">or the time margin </w:t>
      </w:r>
      <w:r w:rsidR="0087734C">
        <w:rPr>
          <w:rFonts w:cs="Times New Roman" w:eastAsiaTheme="minorEastAsia"/>
          <w:szCs w:val="20"/>
          <w:lang w:val="en-GB" w:eastAsia="zh-CN"/>
        </w:rPr>
        <w:t xml:space="preserve">is FFS. </w:t>
      </w:r>
    </w:p>
    <w:p w:rsidRPr="003D3A0F" w:rsidR="003D3A0F" w:rsidP="003D3A0F" w:rsidRDefault="003D3A0F" w14:paraId="3C7B82E4" w14:textId="77777777">
      <w:pPr>
        <w:rPr>
          <w:bCs/>
          <w:i/>
          <w:iCs/>
          <w:u w:val="single"/>
        </w:rPr>
      </w:pPr>
      <w:r w:rsidRPr="003D3A0F">
        <w:rPr>
          <w:b/>
          <w:i/>
          <w:iCs/>
          <w:u w:val="single"/>
          <w:lang w:eastAsia="ko-KR"/>
        </w:rPr>
        <w:t>Issue 2-1-1: delay requirement or time margin for “L3 measurement reporting after SCell activation command”?</w:t>
      </w:r>
    </w:p>
    <w:p w:rsidRPr="003D3A0F" w:rsidR="003D3A0F" w:rsidP="003D3A0F" w:rsidRDefault="003D3A0F" w14:paraId="1C593F3D" w14:textId="77777777">
      <w:pPr>
        <w:spacing w:after="120" w:line="252" w:lineRule="auto"/>
        <w:rPr>
          <w:i/>
          <w:iCs/>
          <w:lang w:eastAsia="ja-JP"/>
        </w:rPr>
      </w:pPr>
      <w:r w:rsidRPr="003D3A0F">
        <w:rPr>
          <w:i/>
          <w:iCs/>
          <w:lang w:eastAsia="ja-JP"/>
        </w:rPr>
        <w:t>Agreements:</w:t>
      </w:r>
    </w:p>
    <w:p w:rsidRPr="003D3A0F" w:rsidR="003D3A0F" w:rsidP="003D3A0F" w:rsidRDefault="003D3A0F" w14:paraId="26DBD77C" w14:textId="77777777">
      <w:pPr>
        <w:pStyle w:val="ListParagraph"/>
        <w:numPr>
          <w:ilvl w:val="0"/>
          <w:numId w:val="41"/>
        </w:numPr>
        <w:overflowPunct w:val="0"/>
        <w:autoSpaceDE w:val="0"/>
        <w:autoSpaceDN w:val="0"/>
        <w:adjustRightInd w:val="0"/>
        <w:spacing w:after="180" w:line="240" w:lineRule="auto"/>
        <w:contextualSpacing w:val="0"/>
        <w:textAlignment w:val="baseline"/>
        <w:rPr>
          <w:i/>
          <w:iCs/>
        </w:rPr>
      </w:pPr>
      <w:r w:rsidRPr="003D3A0F">
        <w:rPr>
          <w:i/>
          <w:iCs/>
        </w:rPr>
        <w:t>Define delay requirement or time margin for L3 measurement reporting after SCell activation command:</w:t>
      </w:r>
    </w:p>
    <w:p w:rsidRPr="003D3A0F" w:rsidR="003D3A0F" w:rsidP="003D3A0F" w:rsidRDefault="003D3A0F" w14:paraId="5AE67F18" w14:textId="77777777">
      <w:pPr>
        <w:pStyle w:val="ListParagraph"/>
        <w:numPr>
          <w:ilvl w:val="1"/>
          <w:numId w:val="41"/>
        </w:numPr>
        <w:overflowPunct w:val="0"/>
        <w:autoSpaceDE w:val="0"/>
        <w:autoSpaceDN w:val="0"/>
        <w:adjustRightInd w:val="0"/>
        <w:spacing w:after="180" w:line="240" w:lineRule="auto"/>
        <w:contextualSpacing w:val="0"/>
        <w:textAlignment w:val="baseline"/>
        <w:rPr>
          <w:i/>
          <w:iCs/>
        </w:rPr>
      </w:pPr>
      <w:r w:rsidRPr="003D3A0F">
        <w:rPr>
          <w:i/>
          <w:iCs/>
        </w:rPr>
        <w:t xml:space="preserve">UE shall report L3-RSRP report with SSB index within [Y]ms after receiving SCell activation command MAC CE if the UL grant is available. </w:t>
      </w:r>
    </w:p>
    <w:p w:rsidRPr="003D3A0F" w:rsidR="003D3A0F" w:rsidP="003D3A0F" w:rsidRDefault="003D3A0F" w14:paraId="57A6ADC2" w14:textId="77777777">
      <w:pPr>
        <w:pStyle w:val="ListParagraph"/>
        <w:numPr>
          <w:ilvl w:val="1"/>
          <w:numId w:val="41"/>
        </w:numPr>
        <w:overflowPunct w:val="0"/>
        <w:autoSpaceDE w:val="0"/>
        <w:autoSpaceDN w:val="0"/>
        <w:adjustRightInd w:val="0"/>
        <w:spacing w:after="180" w:line="240" w:lineRule="auto"/>
        <w:contextualSpacing w:val="0"/>
        <w:textAlignment w:val="baseline"/>
        <w:rPr>
          <w:i/>
          <w:iCs/>
        </w:rPr>
      </w:pPr>
      <w:r w:rsidRPr="003D3A0F">
        <w:rPr>
          <w:i/>
          <w:iCs/>
        </w:rPr>
        <w:t>UE is not required to report L3-RSRP report after exceeding [Y]</w:t>
      </w:r>
      <w:proofErr w:type="gramStart"/>
      <w:r w:rsidRPr="003D3A0F">
        <w:rPr>
          <w:i/>
          <w:iCs/>
        </w:rPr>
        <w:t>ms</w:t>
      </w:r>
      <w:proofErr w:type="gramEnd"/>
    </w:p>
    <w:p w:rsidRPr="003D3A0F" w:rsidR="003D3A0F" w:rsidP="003D3A0F" w:rsidRDefault="003D3A0F" w14:paraId="3064D6DA" w14:textId="77777777">
      <w:pPr>
        <w:pStyle w:val="ListParagraph"/>
        <w:numPr>
          <w:ilvl w:val="1"/>
          <w:numId w:val="41"/>
        </w:numPr>
        <w:overflowPunct w:val="0"/>
        <w:autoSpaceDE w:val="0"/>
        <w:autoSpaceDN w:val="0"/>
        <w:adjustRightInd w:val="0"/>
        <w:spacing w:after="180" w:line="240" w:lineRule="auto"/>
        <w:contextualSpacing w:val="0"/>
        <w:textAlignment w:val="baseline"/>
        <w:rPr>
          <w:b/>
          <w:i/>
          <w:iCs/>
          <w:u w:val="single"/>
          <w:lang w:eastAsia="ko-KR"/>
        </w:rPr>
      </w:pPr>
      <w:r w:rsidRPr="003D3A0F">
        <w:rPr>
          <w:i/>
          <w:iCs/>
        </w:rPr>
        <w:t>Where Y= T</w:t>
      </w:r>
      <w:r w:rsidRPr="003D3A0F">
        <w:rPr>
          <w:i/>
          <w:iCs/>
          <w:vertAlign w:val="subscript"/>
        </w:rPr>
        <w:t>HARQ</w:t>
      </w:r>
      <w:r w:rsidRPr="003D3A0F">
        <w:rPr>
          <w:i/>
          <w:iCs/>
        </w:rPr>
        <w:t xml:space="preserve"> + 3ms + [M]ms, M is FFS.</w:t>
      </w:r>
    </w:p>
    <w:p w:rsidR="00C82F70" w:rsidP="00F87CCF" w:rsidRDefault="00A714CF" w14:paraId="7119E208" w14:textId="76849467">
      <w:pPr>
        <w:spacing w:after="120"/>
        <w:jc w:val="both"/>
        <w:rPr>
          <w:rFonts w:cs="Times New Roman" w:eastAsiaTheme="minorEastAsia"/>
          <w:szCs w:val="20"/>
          <w:lang w:val="en-GB" w:eastAsia="zh-CN"/>
        </w:rPr>
      </w:pPr>
      <w:r>
        <w:rPr>
          <w:rFonts w:cs="Times New Roman" w:eastAsiaTheme="minorEastAsia"/>
          <w:szCs w:val="20"/>
          <w:lang w:val="en-GB" w:eastAsia="zh-CN"/>
        </w:rPr>
        <w:t>In existing spec, t</w:t>
      </w:r>
      <w:r w:rsidR="00920AAF">
        <w:rPr>
          <w:rFonts w:cs="Times New Roman" w:eastAsiaTheme="minorEastAsia"/>
          <w:szCs w:val="20"/>
          <w:lang w:val="en-GB" w:eastAsia="zh-CN"/>
        </w:rPr>
        <w:t>he</w:t>
      </w:r>
      <w:r w:rsidRPr="00F87CCF" w:rsidR="00F87CCF">
        <w:rPr>
          <w:rFonts w:cs="Times New Roman" w:eastAsiaTheme="minorEastAsia"/>
          <w:szCs w:val="20"/>
          <w:lang w:val="en-GB" w:eastAsia="zh-CN"/>
        </w:rPr>
        <w:t xml:space="preserve"> measurement reporting delay has been defined </w:t>
      </w:r>
      <w:r w:rsidR="00C035C2">
        <w:rPr>
          <w:rFonts w:cs="Times New Roman" w:eastAsiaTheme="minorEastAsia"/>
          <w:szCs w:val="20"/>
          <w:lang w:val="en-GB" w:eastAsia="zh-CN"/>
        </w:rPr>
        <w:t xml:space="preserve">for </w:t>
      </w:r>
      <w:r w:rsidR="00616D40">
        <w:rPr>
          <w:rFonts w:cs="Times New Roman" w:eastAsiaTheme="minorEastAsia"/>
          <w:szCs w:val="20"/>
          <w:lang w:val="en-GB" w:eastAsia="zh-CN"/>
        </w:rPr>
        <w:t>event triggered reporting</w:t>
      </w:r>
      <w:r>
        <w:rPr>
          <w:rFonts w:cs="Times New Roman" w:eastAsiaTheme="minorEastAsia"/>
          <w:szCs w:val="20"/>
          <w:lang w:val="en-GB" w:eastAsia="zh-CN"/>
        </w:rPr>
        <w:t xml:space="preserve"> </w:t>
      </w:r>
      <w:proofErr w:type="gramStart"/>
      <w:r>
        <w:rPr>
          <w:rFonts w:cs="Times New Roman" w:eastAsiaTheme="minorEastAsia"/>
          <w:szCs w:val="20"/>
          <w:lang w:val="en-GB" w:eastAsia="zh-CN"/>
        </w:rPr>
        <w:t>e.g.</w:t>
      </w:r>
      <w:proofErr w:type="gramEnd"/>
      <w:r>
        <w:rPr>
          <w:rFonts w:cs="Times New Roman" w:eastAsiaTheme="minorEastAsia"/>
          <w:szCs w:val="20"/>
          <w:lang w:val="en-GB" w:eastAsia="zh-CN"/>
        </w:rPr>
        <w:t xml:space="preserve"> </w:t>
      </w:r>
      <w:r w:rsidR="00184CEF">
        <w:rPr>
          <w:rFonts w:cs="Times New Roman" w:eastAsiaTheme="minorEastAsia"/>
          <w:szCs w:val="20"/>
          <w:lang w:val="en-GB" w:eastAsia="zh-CN"/>
        </w:rPr>
        <w:t xml:space="preserve">for </w:t>
      </w:r>
      <w:r>
        <w:rPr>
          <w:rFonts w:cs="Times New Roman" w:eastAsiaTheme="minorEastAsia"/>
          <w:szCs w:val="20"/>
          <w:lang w:val="en-GB" w:eastAsia="zh-CN"/>
        </w:rPr>
        <w:t xml:space="preserve">intra-frequency measurement in </w:t>
      </w:r>
      <w:r w:rsidR="001B1FAC">
        <w:rPr>
          <w:rFonts w:cs="Times New Roman" w:eastAsiaTheme="minorEastAsia"/>
          <w:szCs w:val="20"/>
          <w:lang w:val="en-GB" w:eastAsia="zh-CN"/>
        </w:rPr>
        <w:t xml:space="preserve">TS38.133 </w:t>
      </w:r>
      <w:r>
        <w:rPr>
          <w:rFonts w:cs="Times New Roman" w:eastAsiaTheme="minorEastAsia"/>
          <w:szCs w:val="20"/>
          <w:lang w:val="en-GB" w:eastAsia="zh-CN"/>
        </w:rPr>
        <w:t>clause 9.2.4</w:t>
      </w:r>
      <w:r w:rsidR="001B1FAC">
        <w:rPr>
          <w:rFonts w:cs="Times New Roman" w:eastAsiaTheme="minorEastAsia"/>
          <w:szCs w:val="20"/>
          <w:lang w:val="en-GB" w:eastAsia="zh-CN"/>
        </w:rPr>
        <w:t>.3</w:t>
      </w:r>
      <w:r w:rsidR="00C035C2">
        <w:rPr>
          <w:rFonts w:cs="Times New Roman" w:eastAsiaTheme="minorEastAsia"/>
          <w:szCs w:val="20"/>
          <w:lang w:val="en-GB" w:eastAsia="zh-CN"/>
        </w:rPr>
        <w:t xml:space="preserve">. It </w:t>
      </w:r>
      <w:r w:rsidRPr="00F87CCF" w:rsidR="00F87CCF">
        <w:rPr>
          <w:rFonts w:cs="Times New Roman" w:eastAsiaTheme="minorEastAsia"/>
          <w:szCs w:val="20"/>
          <w:lang w:val="en-GB" w:eastAsia="zh-CN"/>
        </w:rPr>
        <w:t>exclud</w:t>
      </w:r>
      <w:r w:rsidR="00C035C2">
        <w:rPr>
          <w:rFonts w:cs="Times New Roman" w:eastAsiaTheme="minorEastAsia"/>
          <w:szCs w:val="20"/>
          <w:lang w:val="en-GB" w:eastAsia="zh-CN"/>
        </w:rPr>
        <w:t>es</w:t>
      </w:r>
      <w:r w:rsidRPr="00F87CCF" w:rsidR="00F87CCF">
        <w:rPr>
          <w:rFonts w:cs="Times New Roman" w:eastAsiaTheme="minorEastAsia"/>
          <w:szCs w:val="20"/>
          <w:lang w:val="en-GB" w:eastAsia="zh-CN"/>
        </w:rPr>
        <w:t xml:space="preserve"> </w:t>
      </w:r>
      <w:r w:rsidR="00C82F70">
        <w:rPr>
          <w:rFonts w:cs="Times New Roman" w:eastAsiaTheme="minorEastAsia"/>
          <w:szCs w:val="20"/>
          <w:lang w:val="en-GB" w:eastAsia="zh-CN"/>
        </w:rPr>
        <w:t xml:space="preserve">the </w:t>
      </w:r>
      <w:r w:rsidRPr="00F87CCF" w:rsidR="00F87CCF">
        <w:rPr>
          <w:rFonts w:cs="Times New Roman" w:eastAsiaTheme="minorEastAsia"/>
          <w:szCs w:val="20"/>
          <w:lang w:val="en-GB" w:eastAsia="zh-CN"/>
        </w:rPr>
        <w:t>delay</w:t>
      </w:r>
      <w:r w:rsidR="00090CFD">
        <w:rPr>
          <w:rFonts w:cs="Times New Roman" w:eastAsiaTheme="minorEastAsia"/>
          <w:szCs w:val="20"/>
          <w:lang w:val="en-GB" w:eastAsia="zh-CN"/>
        </w:rPr>
        <w:t xml:space="preserve"> by other RRC signalings, the delay uncertainty and the delay</w:t>
      </w:r>
      <w:r w:rsidRPr="00F87CCF" w:rsidR="00F87CCF">
        <w:rPr>
          <w:rFonts w:cs="Times New Roman" w:eastAsiaTheme="minorEastAsia"/>
          <w:szCs w:val="20"/>
          <w:lang w:val="en-GB" w:eastAsia="zh-CN"/>
        </w:rPr>
        <w:t xml:space="preserve"> caused by</w:t>
      </w:r>
      <w:r w:rsidR="00C82F70">
        <w:rPr>
          <w:rFonts w:cs="Times New Roman" w:eastAsiaTheme="minorEastAsia"/>
          <w:szCs w:val="20"/>
          <w:lang w:val="en-GB" w:eastAsia="zh-CN"/>
        </w:rPr>
        <w:t xml:space="preserve"> </w:t>
      </w:r>
      <w:r w:rsidRPr="00F87CCF" w:rsidR="00F87CCF">
        <w:rPr>
          <w:rFonts w:cs="Times New Roman" w:eastAsiaTheme="minorEastAsia"/>
          <w:szCs w:val="20"/>
          <w:lang w:val="en-GB" w:eastAsia="zh-CN"/>
        </w:rPr>
        <w:t>no UL resources available for sending the measurement report</w:t>
      </w:r>
      <w:r w:rsidR="006D417D">
        <w:rPr>
          <w:rFonts w:cs="Times New Roman" w:eastAsiaTheme="minorEastAsia"/>
          <w:szCs w:val="20"/>
          <w:lang w:val="en-GB" w:eastAsia="zh-CN"/>
        </w:rPr>
        <w:t xml:space="preserve">, hence it </w:t>
      </w:r>
      <w:r w:rsidR="000D2DA9">
        <w:rPr>
          <w:rFonts w:cs="Times New Roman" w:eastAsiaTheme="minorEastAsia"/>
          <w:szCs w:val="20"/>
          <w:lang w:val="en-GB" w:eastAsia="zh-CN"/>
        </w:rPr>
        <w:t>define</w:t>
      </w:r>
      <w:r w:rsidR="006D417D">
        <w:rPr>
          <w:rFonts w:cs="Times New Roman" w:eastAsiaTheme="minorEastAsia"/>
          <w:szCs w:val="20"/>
          <w:lang w:val="en-GB" w:eastAsia="zh-CN"/>
        </w:rPr>
        <w:t xml:space="preserve">s the </w:t>
      </w:r>
      <w:r w:rsidR="0028584C">
        <w:rPr>
          <w:rFonts w:cs="Times New Roman" w:eastAsiaTheme="minorEastAsia"/>
          <w:szCs w:val="20"/>
          <w:lang w:val="en-GB" w:eastAsia="zh-CN"/>
        </w:rPr>
        <w:t xml:space="preserve">delay the UE </w:t>
      </w:r>
      <w:r w:rsidR="00211E99">
        <w:rPr>
          <w:rFonts w:cs="Times New Roman" w:eastAsiaTheme="minorEastAsia"/>
          <w:szCs w:val="20"/>
          <w:lang w:val="en-GB" w:eastAsia="zh-CN"/>
        </w:rPr>
        <w:t xml:space="preserve">shall be </w:t>
      </w:r>
      <w:r w:rsidR="00FA03FB">
        <w:rPr>
          <w:rFonts w:cs="Times New Roman" w:eastAsiaTheme="minorEastAsia"/>
          <w:szCs w:val="20"/>
          <w:lang w:val="en-GB" w:eastAsia="zh-CN"/>
        </w:rPr>
        <w:t xml:space="preserve">able to </w:t>
      </w:r>
      <w:r w:rsidR="00211E99">
        <w:rPr>
          <w:rFonts w:cs="Times New Roman" w:eastAsiaTheme="minorEastAsia"/>
          <w:szCs w:val="20"/>
          <w:lang w:val="en-GB" w:eastAsia="zh-CN"/>
        </w:rPr>
        <w:t xml:space="preserve">at latest </w:t>
      </w:r>
      <w:r w:rsidR="0028584C">
        <w:rPr>
          <w:rFonts w:cs="Times New Roman" w:eastAsiaTheme="minorEastAsia"/>
          <w:szCs w:val="20"/>
          <w:lang w:val="en-GB" w:eastAsia="zh-CN"/>
        </w:rPr>
        <w:t xml:space="preserve">send </w:t>
      </w:r>
      <w:r w:rsidR="000A7573">
        <w:rPr>
          <w:rFonts w:cs="Times New Roman" w:eastAsiaTheme="minorEastAsia"/>
          <w:szCs w:val="20"/>
          <w:lang w:val="en-GB" w:eastAsia="zh-CN"/>
        </w:rPr>
        <w:t>an</w:t>
      </w:r>
      <w:r w:rsidR="0028584C">
        <w:rPr>
          <w:rFonts w:cs="Times New Roman" w:eastAsiaTheme="minorEastAsia"/>
          <w:szCs w:val="20"/>
          <w:lang w:val="en-GB" w:eastAsia="zh-CN"/>
        </w:rPr>
        <w:t xml:space="preserve"> </w:t>
      </w:r>
      <w:r w:rsidR="000A7573">
        <w:rPr>
          <w:rFonts w:cs="Times New Roman" w:eastAsiaTheme="minorEastAsia"/>
          <w:szCs w:val="20"/>
          <w:lang w:val="en-GB" w:eastAsia="zh-CN"/>
        </w:rPr>
        <w:t xml:space="preserve">event-triggered </w:t>
      </w:r>
      <w:r w:rsidR="0028584C">
        <w:rPr>
          <w:rFonts w:cs="Times New Roman" w:eastAsiaTheme="minorEastAsia"/>
          <w:szCs w:val="20"/>
          <w:lang w:val="en-GB" w:eastAsia="zh-CN"/>
        </w:rPr>
        <w:t>measurement reporting</w:t>
      </w:r>
      <w:r w:rsidRPr="00211E99" w:rsidR="00211E99">
        <w:rPr>
          <w:rFonts w:cs="Times New Roman" w:eastAsiaTheme="minorEastAsia"/>
          <w:szCs w:val="20"/>
          <w:lang w:val="en-GB" w:eastAsia="zh-CN"/>
        </w:rPr>
        <w:t xml:space="preserve"> </w:t>
      </w:r>
      <w:r w:rsidR="00211E99">
        <w:rPr>
          <w:rFonts w:cs="Times New Roman" w:eastAsiaTheme="minorEastAsia"/>
          <w:szCs w:val="20"/>
          <w:lang w:val="en-GB" w:eastAsia="zh-CN"/>
        </w:rPr>
        <w:t>if there is UL resource available</w:t>
      </w:r>
      <w:r w:rsidR="0028584C">
        <w:rPr>
          <w:rFonts w:cs="Times New Roman" w:eastAsiaTheme="minorEastAsia"/>
          <w:szCs w:val="20"/>
          <w:lang w:val="en-GB" w:eastAsia="zh-CN"/>
        </w:rPr>
        <w:t>.</w:t>
      </w:r>
      <w:r w:rsidR="006D417D">
        <w:rPr>
          <w:rFonts w:cs="Times New Roman" w:eastAsiaTheme="minorEastAsia"/>
          <w:szCs w:val="20"/>
          <w:lang w:val="en-GB" w:eastAsia="zh-CN"/>
        </w:rPr>
        <w:t xml:space="preserve"> </w:t>
      </w:r>
    </w:p>
    <w:p w:rsidR="00FA03FB" w:rsidP="00FA03FB" w:rsidRDefault="00FA03FB" w14:paraId="7DDAB08A" w14:textId="573E27A1">
      <w:pPr>
        <w:spacing w:after="120"/>
        <w:jc w:val="both"/>
        <w:rPr>
          <w:rFonts w:cs="Times New Roman" w:eastAsiaTheme="minorEastAsia"/>
          <w:szCs w:val="20"/>
          <w:lang w:val="en-GB" w:eastAsia="zh-CN"/>
        </w:rPr>
      </w:pPr>
      <w:r w:rsidRPr="00F87CCF">
        <w:rPr>
          <w:rFonts w:hint="eastAsia" w:cs="Times New Roman" w:eastAsiaTheme="minorEastAsia"/>
          <w:b/>
          <w:bCs/>
          <w:szCs w:val="20"/>
          <w:lang w:val="en-GB" w:eastAsia="zh-CN"/>
        </w:rPr>
        <w:t>O</w:t>
      </w:r>
      <w:r w:rsidRPr="00F87CCF">
        <w:rPr>
          <w:rFonts w:cs="Times New Roman" w:eastAsiaTheme="minorEastAsia"/>
          <w:b/>
          <w:bCs/>
          <w:szCs w:val="20"/>
          <w:lang w:val="en-GB" w:eastAsia="zh-CN"/>
        </w:rPr>
        <w:t xml:space="preserve">bservation </w:t>
      </w:r>
      <w:r>
        <w:rPr>
          <w:rFonts w:cs="Times New Roman" w:eastAsiaTheme="minorEastAsia"/>
          <w:b/>
          <w:bCs/>
          <w:szCs w:val="20"/>
          <w:lang w:val="en-GB" w:eastAsia="zh-CN"/>
        </w:rPr>
        <w:t>1</w:t>
      </w:r>
      <w:r w:rsidRPr="00F87CCF">
        <w:rPr>
          <w:rFonts w:cs="Times New Roman" w:eastAsiaTheme="minorEastAsia"/>
          <w:b/>
          <w:bCs/>
          <w:szCs w:val="20"/>
          <w:lang w:val="en-GB" w:eastAsia="zh-CN"/>
        </w:rPr>
        <w:t>:</w:t>
      </w:r>
      <w:r w:rsidRPr="00F87CCF">
        <w:rPr>
          <w:rFonts w:cs="Times New Roman" w:eastAsiaTheme="minorEastAsia"/>
          <w:szCs w:val="20"/>
          <w:lang w:val="en-GB" w:eastAsia="zh-CN"/>
        </w:rPr>
        <w:t xml:space="preserve"> According to TS38.133 clause 9.2.4.3, the measurement reporting delay </w:t>
      </w:r>
      <w:r w:rsidR="000D2DA9">
        <w:rPr>
          <w:rFonts w:cs="Times New Roman" w:eastAsiaTheme="minorEastAsia"/>
          <w:szCs w:val="20"/>
          <w:lang w:val="en-GB" w:eastAsia="zh-CN"/>
        </w:rPr>
        <w:t>define</w:t>
      </w:r>
      <w:r>
        <w:rPr>
          <w:rFonts w:cs="Times New Roman" w:eastAsiaTheme="minorEastAsia"/>
          <w:szCs w:val="20"/>
          <w:lang w:val="en-GB" w:eastAsia="zh-CN"/>
        </w:rPr>
        <w:t xml:space="preserve">s the delay the UE </w:t>
      </w:r>
      <w:r w:rsidR="002B193E">
        <w:rPr>
          <w:rFonts w:cs="Times New Roman" w:eastAsiaTheme="minorEastAsia"/>
          <w:szCs w:val="20"/>
          <w:lang w:val="en-GB" w:eastAsia="zh-CN"/>
        </w:rPr>
        <w:t xml:space="preserve">shall be </w:t>
      </w:r>
      <w:r>
        <w:rPr>
          <w:rFonts w:cs="Times New Roman" w:eastAsiaTheme="minorEastAsia"/>
          <w:szCs w:val="20"/>
          <w:lang w:val="en-GB" w:eastAsia="zh-CN"/>
        </w:rPr>
        <w:t xml:space="preserve">able to </w:t>
      </w:r>
      <w:r w:rsidR="00211E99">
        <w:rPr>
          <w:rFonts w:cs="Times New Roman" w:eastAsiaTheme="minorEastAsia"/>
          <w:szCs w:val="20"/>
          <w:lang w:val="en-GB" w:eastAsia="zh-CN"/>
        </w:rPr>
        <w:t xml:space="preserve">at latest </w:t>
      </w:r>
      <w:r>
        <w:rPr>
          <w:rFonts w:cs="Times New Roman" w:eastAsiaTheme="minorEastAsia"/>
          <w:szCs w:val="20"/>
          <w:lang w:val="en-GB" w:eastAsia="zh-CN"/>
        </w:rPr>
        <w:t>send an event-triggered measurement reporting</w:t>
      </w:r>
      <w:r w:rsidR="002B193E">
        <w:rPr>
          <w:rFonts w:cs="Times New Roman" w:eastAsiaTheme="minorEastAsia"/>
          <w:szCs w:val="20"/>
          <w:lang w:val="en-GB" w:eastAsia="zh-CN"/>
        </w:rPr>
        <w:t xml:space="preserve"> if there is UL resource available</w:t>
      </w:r>
      <w:r>
        <w:rPr>
          <w:rFonts w:cs="Times New Roman" w:eastAsiaTheme="minorEastAsia"/>
          <w:szCs w:val="20"/>
          <w:lang w:val="en-GB" w:eastAsia="zh-CN"/>
        </w:rPr>
        <w:t>.</w:t>
      </w:r>
    </w:p>
    <w:p w:rsidRPr="00F87CCF" w:rsidR="00F87CCF" w:rsidP="00F87CCF" w:rsidRDefault="00F87CCF" w14:paraId="17B83E16" w14:textId="33E77DB0">
      <w:pPr>
        <w:spacing w:after="120"/>
        <w:jc w:val="both"/>
        <w:rPr>
          <w:rFonts w:cs="Times New Roman" w:eastAsiaTheme="minorEastAsia"/>
          <w:b/>
          <w:bCs/>
          <w:i/>
          <w:iCs/>
          <w:szCs w:val="20"/>
          <w:lang w:val="en-GB" w:eastAsia="zh-CN"/>
        </w:rPr>
      </w:pPr>
      <w:r w:rsidRPr="00F87CCF">
        <w:rPr>
          <w:rFonts w:hint="eastAsia" w:cs="Times New Roman" w:eastAsiaTheme="minorEastAsia"/>
          <w:b/>
          <w:bCs/>
          <w:i/>
          <w:iCs/>
          <w:szCs w:val="20"/>
          <w:lang w:val="en-GB" w:eastAsia="zh-CN"/>
        </w:rPr>
        <w:t>&lt;</w:t>
      </w:r>
      <w:r w:rsidRPr="00F87CCF">
        <w:rPr>
          <w:rFonts w:cs="Times New Roman" w:eastAsiaTheme="minorEastAsia"/>
          <w:b/>
          <w:bCs/>
          <w:i/>
          <w:iCs/>
          <w:szCs w:val="20"/>
          <w:lang w:val="en-GB" w:eastAsia="zh-CN"/>
        </w:rPr>
        <w:t>TS38.133 clause 9.2.4</w:t>
      </w:r>
      <w:r w:rsidR="000A7573">
        <w:rPr>
          <w:rFonts w:cs="Times New Roman" w:eastAsiaTheme="minorEastAsia"/>
          <w:b/>
          <w:bCs/>
          <w:i/>
          <w:iCs/>
          <w:szCs w:val="20"/>
          <w:lang w:val="en-GB" w:eastAsia="zh-CN"/>
        </w:rPr>
        <w:t>.3</w:t>
      </w:r>
      <w:r w:rsidRPr="00F87CCF">
        <w:rPr>
          <w:rFonts w:cs="Times New Roman" w:eastAsiaTheme="minorEastAsia"/>
          <w:b/>
          <w:bCs/>
          <w:i/>
          <w:iCs/>
          <w:szCs w:val="20"/>
          <w:lang w:val="en-GB" w:eastAsia="zh-CN"/>
        </w:rPr>
        <w:t>&gt;</w:t>
      </w:r>
    </w:p>
    <w:p w:rsidRPr="00F87CCF" w:rsidR="00F87CCF" w:rsidP="00F87CCF" w:rsidRDefault="00F87CCF" w14:paraId="12328014" w14:textId="77777777">
      <w:pPr>
        <w:rPr>
          <w:i/>
          <w:iCs/>
        </w:rPr>
      </w:pPr>
      <w:r w:rsidRPr="00F87CCF">
        <w:rPr>
          <w:i/>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F87CCF">
        <w:rPr>
          <w:i/>
          <w:iCs/>
          <w:vertAlign w:val="subscript"/>
        </w:rPr>
        <w:t>DCCH</w:t>
      </w:r>
      <w:r w:rsidRPr="00F87CCF">
        <w:rPr>
          <w:i/>
          <w:iCs/>
        </w:rPr>
        <w:t>. This measurement reporting delay excludes a delay which caused by no UL resources being available for UE to send the measurement report on.</w:t>
      </w:r>
    </w:p>
    <w:p w:rsidR="00E53D8F" w:rsidP="00E53D8F" w:rsidRDefault="00FA03FB" w14:paraId="1F4655E5" w14:textId="22AC730C">
      <w:pPr>
        <w:spacing w:after="120"/>
        <w:jc w:val="both"/>
        <w:rPr>
          <w:rFonts w:cs="Times New Roman" w:eastAsiaTheme="minorEastAsia"/>
          <w:szCs w:val="20"/>
          <w:lang w:val="en-GB" w:eastAsia="zh-CN"/>
        </w:rPr>
      </w:pPr>
      <w:r w:rsidRPr="00FA03FB">
        <w:rPr>
          <w:rFonts w:cs="Times New Roman" w:eastAsiaTheme="minorEastAsia"/>
          <w:szCs w:val="20"/>
          <w:lang w:val="en-GB" w:eastAsia="zh-CN"/>
        </w:rPr>
        <w:t xml:space="preserve">When L3 report is </w:t>
      </w:r>
      <w:r w:rsidR="00251DDA">
        <w:rPr>
          <w:rFonts w:cs="Times New Roman" w:eastAsiaTheme="minorEastAsia"/>
          <w:szCs w:val="20"/>
          <w:lang w:val="en-GB" w:eastAsia="zh-CN"/>
        </w:rPr>
        <w:t>configured</w:t>
      </w:r>
      <w:r w:rsidRPr="00FA03FB">
        <w:rPr>
          <w:rFonts w:cs="Times New Roman" w:eastAsiaTheme="minorEastAsia"/>
          <w:szCs w:val="20"/>
          <w:lang w:val="en-GB" w:eastAsia="zh-CN"/>
        </w:rPr>
        <w:t xml:space="preserve">, </w:t>
      </w:r>
      <w:r w:rsidR="00A46653">
        <w:rPr>
          <w:rFonts w:cs="Times New Roman" w:eastAsiaTheme="minorEastAsia"/>
          <w:szCs w:val="20"/>
          <w:lang w:val="en-GB" w:eastAsia="zh-CN"/>
        </w:rPr>
        <w:t xml:space="preserve">we understood the UE would evaluate the validity of </w:t>
      </w:r>
      <w:r w:rsidR="00B62375">
        <w:rPr>
          <w:rFonts w:cs="Times New Roman" w:eastAsiaTheme="minorEastAsia"/>
          <w:szCs w:val="20"/>
          <w:lang w:val="en-GB" w:eastAsia="zh-CN"/>
        </w:rPr>
        <w:t>the</w:t>
      </w:r>
      <w:r w:rsidR="00A46653">
        <w:rPr>
          <w:rFonts w:cs="Times New Roman" w:eastAsiaTheme="minorEastAsia"/>
          <w:szCs w:val="20"/>
          <w:lang w:val="en-GB" w:eastAsia="zh-CN"/>
        </w:rPr>
        <w:t xml:space="preserve"> measurement results </w:t>
      </w:r>
      <w:r w:rsidR="00B62375">
        <w:rPr>
          <w:rFonts w:cs="Times New Roman" w:eastAsiaTheme="minorEastAsia"/>
          <w:szCs w:val="20"/>
          <w:lang w:val="en-GB" w:eastAsia="zh-CN"/>
        </w:rPr>
        <w:t>at the time of</w:t>
      </w:r>
      <w:r w:rsidR="00A46653">
        <w:rPr>
          <w:rFonts w:cs="Times New Roman" w:eastAsiaTheme="minorEastAsia"/>
          <w:szCs w:val="20"/>
          <w:lang w:val="en-GB" w:eastAsia="zh-CN"/>
        </w:rPr>
        <w:t xml:space="preserve"> receiving SCell activation command to determine if L3 report can be triggered. In other words, if the L3 report is triggered, it will be ready at the time of receiving SCell activation command hence UE does not need additional time to derive the L3 report after SCell activation command. </w:t>
      </w:r>
      <w:r w:rsidR="00E53D8F">
        <w:rPr>
          <w:rFonts w:cs="Times New Roman" w:eastAsiaTheme="minorEastAsia"/>
          <w:szCs w:val="20"/>
          <w:lang w:val="en-GB" w:eastAsia="zh-CN"/>
        </w:rPr>
        <w:t>Following the assumptions for measurement reporting delay</w:t>
      </w:r>
      <w:r w:rsidR="00FC3893">
        <w:rPr>
          <w:rFonts w:cs="Times New Roman" w:eastAsiaTheme="minorEastAsia"/>
          <w:szCs w:val="20"/>
          <w:lang w:val="en-GB" w:eastAsia="zh-CN"/>
        </w:rPr>
        <w:t xml:space="preserve"> above</w:t>
      </w:r>
      <w:r w:rsidRPr="00F87CCF" w:rsidR="00E53D8F">
        <w:rPr>
          <w:rFonts w:cs="Times New Roman" w:eastAsiaTheme="minorEastAsia"/>
          <w:szCs w:val="20"/>
          <w:lang w:val="en-GB" w:eastAsia="zh-CN"/>
        </w:rPr>
        <w:t xml:space="preserve">, </w:t>
      </w:r>
      <w:r w:rsidR="00E53D8F">
        <w:rPr>
          <w:rFonts w:cs="Times New Roman" w:eastAsiaTheme="minorEastAsia"/>
          <w:szCs w:val="20"/>
          <w:lang w:val="en-GB" w:eastAsia="zh-CN"/>
        </w:rPr>
        <w:t>only 3ms processing time is needed for sending the L3 report after HARQ ACK if the delay due to UL grant is not considered.</w:t>
      </w:r>
    </w:p>
    <w:p w:rsidR="00A46653" w:rsidP="00A46653" w:rsidRDefault="00E53D8F" w14:paraId="3D21674D" w14:textId="502AFC3A">
      <w:pPr>
        <w:spacing w:after="120"/>
        <w:jc w:val="both"/>
        <w:rPr>
          <w:rFonts w:cs="Times New Roman" w:eastAsiaTheme="minorEastAsia"/>
          <w:szCs w:val="20"/>
          <w:lang w:val="en-GB" w:eastAsia="zh-CN"/>
        </w:rPr>
      </w:pPr>
      <w:r>
        <w:rPr>
          <w:rFonts w:cs="Times New Roman" w:eastAsiaTheme="minorEastAsia"/>
          <w:szCs w:val="20"/>
          <w:lang w:val="en-GB" w:eastAsia="zh-CN"/>
        </w:rPr>
        <w:t xml:space="preserve">Therefore, </w:t>
      </w:r>
      <w:r w:rsidRPr="00F87CCF">
        <w:rPr>
          <w:rFonts w:cs="Times New Roman" w:eastAsiaTheme="minorEastAsia"/>
          <w:szCs w:val="20"/>
          <w:lang w:val="en-GB" w:eastAsia="zh-CN"/>
        </w:rPr>
        <w:t xml:space="preserve">the reporting delay requirement for the L3 report shall be defined as </w:t>
      </w:r>
      <w:r w:rsidRPr="00F87CCF">
        <w:rPr>
          <w:i/>
          <w:iCs/>
        </w:rPr>
        <w:t>T</w:t>
      </w:r>
      <w:r w:rsidRPr="00F87CCF">
        <w:rPr>
          <w:i/>
          <w:iCs/>
          <w:vertAlign w:val="subscript"/>
        </w:rPr>
        <w:t>HARQ</w:t>
      </w:r>
      <w:r w:rsidRPr="00F87CCF">
        <w:rPr>
          <w:rFonts w:cs="Times New Roman" w:eastAsiaTheme="minorEastAsia"/>
          <w:i/>
          <w:iCs/>
          <w:szCs w:val="20"/>
          <w:lang w:val="en-GB" w:eastAsia="zh-CN"/>
        </w:rPr>
        <w:t xml:space="preserve"> + 3ms</w:t>
      </w:r>
      <w:r w:rsidRPr="00F87CCF">
        <w:rPr>
          <w:rFonts w:cs="Times New Roman" w:eastAsiaTheme="minorEastAsia"/>
          <w:szCs w:val="20"/>
          <w:lang w:val="en-GB" w:eastAsia="zh-CN"/>
        </w:rPr>
        <w:t xml:space="preserve">. </w:t>
      </w:r>
      <w:r w:rsidRPr="00F87CCF">
        <w:rPr>
          <w:bCs/>
          <w:color w:val="000000" w:themeColor="text1"/>
        </w:rPr>
        <w:t xml:space="preserve">UE shall send the L3 report within </w:t>
      </w:r>
      <w:r w:rsidRPr="00F87CCF">
        <w:rPr>
          <w:i/>
          <w:iCs/>
        </w:rPr>
        <w:t>T</w:t>
      </w:r>
      <w:r w:rsidRPr="00F87CCF">
        <w:rPr>
          <w:i/>
          <w:iCs/>
          <w:vertAlign w:val="subscript"/>
        </w:rPr>
        <w:t xml:space="preserve">HARQ </w:t>
      </w:r>
      <w:r w:rsidRPr="00F87CCF">
        <w:rPr>
          <w:bCs/>
          <w:i/>
          <w:iCs/>
          <w:color w:val="000000" w:themeColor="text1"/>
        </w:rPr>
        <w:t>+ 3ms</w:t>
      </w:r>
      <w:r w:rsidRPr="00F87CCF">
        <w:rPr>
          <w:bCs/>
          <w:color w:val="000000" w:themeColor="text1"/>
        </w:rPr>
        <w:t xml:space="preserve"> after receiving SCell activation command if the L3 report is triggered.</w:t>
      </w:r>
      <w:r w:rsidR="00A46653">
        <w:rPr>
          <w:rFonts w:cs="Times New Roman" w:eastAsiaTheme="minorEastAsia"/>
          <w:szCs w:val="20"/>
          <w:lang w:val="en-GB" w:eastAsia="zh-CN"/>
        </w:rPr>
        <w:t xml:space="preserve">  </w:t>
      </w:r>
    </w:p>
    <w:p w:rsidR="00A46653" w:rsidP="00A46653" w:rsidRDefault="00A46653" w14:paraId="14F8BC7A" w14:textId="77777777">
      <w:pPr>
        <w:spacing w:after="120"/>
        <w:jc w:val="both"/>
      </w:pPr>
      <w:r>
        <w:object w:dxaOrig="9901" w:dyaOrig="2041" w14:anchorId="7507890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81.5pt;height:99pt" o:ole="" type="#_x0000_t75">
            <v:imagedata o:title="" r:id="rId13"/>
          </v:shape>
          <o:OLEObject Type="Embed" ProgID="Visio.Drawing.15" ShapeID="_x0000_i1025" DrawAspect="Content" ObjectID="_1757348759" r:id="rId14"/>
        </w:object>
      </w:r>
    </w:p>
    <w:p w:rsidR="00A46653" w:rsidP="00A46653" w:rsidRDefault="00A46653" w14:paraId="25634AF2" w14:textId="4CC656F2">
      <w:pPr>
        <w:spacing w:after="120"/>
        <w:jc w:val="center"/>
        <w:rPr>
          <w:rFonts w:cs="Times New Roman" w:eastAsiaTheme="minorEastAsia"/>
          <w:szCs w:val="20"/>
          <w:lang w:val="en-GB" w:eastAsia="zh-CN"/>
        </w:rPr>
      </w:pPr>
      <w:r>
        <w:rPr>
          <w:rFonts w:hint="eastAsia"/>
          <w:lang w:eastAsia="zh-CN"/>
        </w:rPr>
        <w:t>F</w:t>
      </w:r>
      <w:r>
        <w:rPr>
          <w:lang w:eastAsia="zh-CN"/>
        </w:rPr>
        <w:t>ig.</w:t>
      </w:r>
      <w:r w:rsidR="00B116C8">
        <w:rPr>
          <w:lang w:eastAsia="zh-CN"/>
        </w:rPr>
        <w:t>1</w:t>
      </w:r>
      <w:r>
        <w:rPr>
          <w:lang w:eastAsia="zh-CN"/>
        </w:rPr>
        <w:t xml:space="preserve"> L3 report based SCell activation </w:t>
      </w:r>
      <w:proofErr w:type="gramStart"/>
      <w:r>
        <w:rPr>
          <w:lang w:eastAsia="zh-CN"/>
        </w:rPr>
        <w:t>procedure</w:t>
      </w:r>
      <w:proofErr w:type="gramEnd"/>
    </w:p>
    <w:p w:rsidRPr="00D818E4" w:rsidR="00E53D8F" w:rsidP="00E53D8F" w:rsidRDefault="00E53D8F" w14:paraId="61083B16" w14:textId="77777777">
      <w:pPr>
        <w:spacing w:after="120"/>
        <w:jc w:val="both"/>
        <w:rPr>
          <w:rFonts w:cs="Times New Roman" w:eastAsiaTheme="minorEastAsia"/>
          <w:b/>
          <w:bCs/>
          <w:szCs w:val="20"/>
          <w:lang w:val="en-GB" w:eastAsia="zh-CN"/>
        </w:rPr>
      </w:pPr>
      <w:r w:rsidRPr="00D818E4">
        <w:rPr>
          <w:rFonts w:hint="eastAsia" w:cs="Times New Roman" w:eastAsiaTheme="minorEastAsia"/>
          <w:b/>
          <w:bCs/>
          <w:szCs w:val="20"/>
          <w:lang w:val="en-GB" w:eastAsia="zh-CN"/>
        </w:rPr>
        <w:t>O</w:t>
      </w:r>
      <w:r w:rsidRPr="00D818E4">
        <w:rPr>
          <w:rFonts w:cs="Times New Roman" w:eastAsiaTheme="minorEastAsia"/>
          <w:b/>
          <w:bCs/>
          <w:szCs w:val="20"/>
          <w:lang w:val="en-GB" w:eastAsia="zh-CN"/>
        </w:rPr>
        <w:t xml:space="preserve">bservation </w:t>
      </w:r>
      <w:r>
        <w:rPr>
          <w:rFonts w:cs="Times New Roman" w:eastAsiaTheme="minorEastAsia"/>
          <w:b/>
          <w:bCs/>
          <w:szCs w:val="20"/>
          <w:lang w:val="en-GB" w:eastAsia="zh-CN"/>
        </w:rPr>
        <w:t>2</w:t>
      </w:r>
      <w:r w:rsidRPr="00D818E4">
        <w:rPr>
          <w:rFonts w:cs="Times New Roman" w:eastAsiaTheme="minorEastAsia"/>
          <w:b/>
          <w:bCs/>
          <w:szCs w:val="20"/>
          <w:lang w:val="en-GB" w:eastAsia="zh-CN"/>
        </w:rPr>
        <w:t xml:space="preserve">: </w:t>
      </w:r>
      <w:r w:rsidRPr="00886E87">
        <w:rPr>
          <w:rFonts w:cs="Times New Roman" w:eastAsiaTheme="minorEastAsia"/>
          <w:szCs w:val="20"/>
          <w:lang w:val="en-GB" w:eastAsia="zh-CN"/>
        </w:rPr>
        <w:t>The L3 report, if triggered, shall be ready at the time of receiving SCell activation command.</w:t>
      </w:r>
      <w:r w:rsidRPr="00D818E4">
        <w:rPr>
          <w:rFonts w:cs="Times New Roman" w:eastAsiaTheme="minorEastAsia"/>
          <w:b/>
          <w:bCs/>
          <w:szCs w:val="20"/>
          <w:lang w:val="en-GB" w:eastAsia="zh-CN"/>
        </w:rPr>
        <w:t xml:space="preserve"> </w:t>
      </w:r>
    </w:p>
    <w:p w:rsidRPr="00F87CCF" w:rsidR="00F87CCF" w:rsidP="00F87CCF" w:rsidRDefault="00F87CCF" w14:paraId="54C327F7" w14:textId="4D747557">
      <w:pPr>
        <w:spacing w:after="120"/>
        <w:jc w:val="both"/>
        <w:rPr>
          <w:rFonts w:cs="Times New Roman" w:eastAsiaTheme="minorEastAsia"/>
          <w:b/>
          <w:bCs/>
          <w:szCs w:val="20"/>
          <w:lang w:val="en-GB" w:eastAsia="zh-CN"/>
        </w:rPr>
      </w:pPr>
      <w:r w:rsidRPr="00F87CCF">
        <w:rPr>
          <w:rFonts w:hint="eastAsia" w:cs="Times New Roman" w:eastAsiaTheme="minorEastAsia"/>
          <w:b/>
          <w:bCs/>
          <w:szCs w:val="20"/>
          <w:lang w:val="en-GB" w:eastAsia="zh-CN"/>
        </w:rPr>
        <w:t>P</w:t>
      </w:r>
      <w:r w:rsidRPr="00F87CCF">
        <w:rPr>
          <w:rFonts w:cs="Times New Roman" w:eastAsiaTheme="minorEastAsia"/>
          <w:b/>
          <w:bCs/>
          <w:szCs w:val="20"/>
          <w:lang w:val="en-GB" w:eastAsia="zh-CN"/>
        </w:rPr>
        <w:t xml:space="preserve">roposal 1: The reporting delay requirement for the L3 report after SCell activation command shall be defined as </w:t>
      </w:r>
      <w:r w:rsidRPr="00F87CCF">
        <w:rPr>
          <w:rFonts w:cs="Times New Roman" w:eastAsiaTheme="minorEastAsia"/>
          <w:b/>
          <w:bCs/>
          <w:i/>
          <w:iCs/>
          <w:szCs w:val="20"/>
          <w:lang w:val="en-GB" w:eastAsia="zh-CN"/>
        </w:rPr>
        <w:t>T</w:t>
      </w:r>
      <w:r w:rsidRPr="00F87CCF">
        <w:rPr>
          <w:rFonts w:cs="Times New Roman" w:eastAsiaTheme="minorEastAsia"/>
          <w:b/>
          <w:bCs/>
          <w:i/>
          <w:iCs/>
          <w:szCs w:val="20"/>
          <w:vertAlign w:val="subscript"/>
          <w:lang w:val="en-GB" w:eastAsia="zh-CN"/>
        </w:rPr>
        <w:t>HARQ</w:t>
      </w:r>
      <w:r w:rsidRPr="00F87CCF">
        <w:rPr>
          <w:rFonts w:cs="Times New Roman" w:eastAsiaTheme="minorEastAsia"/>
          <w:b/>
          <w:bCs/>
          <w:i/>
          <w:iCs/>
          <w:szCs w:val="20"/>
          <w:lang w:val="en-GB" w:eastAsia="zh-CN"/>
        </w:rPr>
        <w:t xml:space="preserve"> + 3ms</w:t>
      </w:r>
      <w:r w:rsidRPr="00F87CCF">
        <w:rPr>
          <w:rFonts w:cs="Times New Roman" w:eastAsiaTheme="minorEastAsia"/>
          <w:b/>
          <w:bCs/>
          <w:szCs w:val="20"/>
          <w:lang w:val="en-GB" w:eastAsia="zh-CN"/>
        </w:rPr>
        <w:t>.</w:t>
      </w:r>
    </w:p>
    <w:p w:rsidR="008910DC" w:rsidP="00F754A8" w:rsidRDefault="00A6408A" w14:paraId="7C2EC092" w14:textId="01F80D2A">
      <w:pPr>
        <w:spacing w:after="120"/>
        <w:jc w:val="both"/>
        <w:rPr>
          <w:rFonts w:cs="Times New Roman" w:eastAsiaTheme="minorEastAsia"/>
          <w:szCs w:val="20"/>
          <w:lang w:val="en-GB" w:eastAsia="zh-CN"/>
        </w:rPr>
      </w:pPr>
      <w:r w:rsidRPr="00F754A8">
        <w:rPr>
          <w:rFonts w:hint="eastAsia" w:cs="Times New Roman" w:eastAsiaTheme="minorEastAsia"/>
          <w:szCs w:val="20"/>
          <w:lang w:val="en-GB" w:eastAsia="zh-CN"/>
        </w:rPr>
        <w:t>H</w:t>
      </w:r>
      <w:r w:rsidRPr="00F754A8">
        <w:rPr>
          <w:rFonts w:cs="Times New Roman" w:eastAsiaTheme="minorEastAsia"/>
          <w:szCs w:val="20"/>
          <w:lang w:val="en-GB" w:eastAsia="zh-CN"/>
        </w:rPr>
        <w:t xml:space="preserve">owever, the delay requirement in the agreement is not aligned with the </w:t>
      </w:r>
      <w:r w:rsidRPr="00F754A8" w:rsidR="00F754A8">
        <w:rPr>
          <w:rFonts w:cs="Times New Roman" w:eastAsiaTheme="minorEastAsia"/>
          <w:szCs w:val="20"/>
          <w:lang w:val="en-GB" w:eastAsia="zh-CN"/>
        </w:rPr>
        <w:t xml:space="preserve">definition in specification. </w:t>
      </w:r>
      <w:r w:rsidR="00F754A8">
        <w:rPr>
          <w:rFonts w:cs="Times New Roman" w:eastAsiaTheme="minorEastAsia"/>
          <w:szCs w:val="20"/>
          <w:lang w:val="en-GB" w:eastAsia="zh-CN"/>
        </w:rPr>
        <w:t>From the agreement, t</w:t>
      </w:r>
      <w:r w:rsidRPr="00F754A8" w:rsidR="00F754A8">
        <w:rPr>
          <w:rFonts w:cs="Times New Roman" w:eastAsiaTheme="minorEastAsia"/>
          <w:szCs w:val="20"/>
          <w:lang w:val="en-GB" w:eastAsia="zh-CN"/>
        </w:rPr>
        <w:t xml:space="preserve">he UE is not required to report L3-RSRP after exceeding </w:t>
      </w:r>
      <w:r w:rsidRPr="008B58B0" w:rsidR="00F754A8">
        <w:rPr>
          <w:rFonts w:cs="Times New Roman" w:eastAsiaTheme="minorEastAsia"/>
          <w:i/>
          <w:iCs/>
          <w:szCs w:val="20"/>
          <w:lang w:val="en-GB" w:eastAsia="zh-CN"/>
        </w:rPr>
        <w:t>[Y]ms</w:t>
      </w:r>
      <w:r w:rsidR="00F754A8">
        <w:rPr>
          <w:rFonts w:cs="Times New Roman" w:eastAsiaTheme="minorEastAsia"/>
          <w:szCs w:val="20"/>
          <w:lang w:val="en-GB" w:eastAsia="zh-CN"/>
        </w:rPr>
        <w:t xml:space="preserve">. </w:t>
      </w:r>
      <w:r w:rsidR="008910DC">
        <w:rPr>
          <w:rFonts w:cs="Times New Roman" w:eastAsiaTheme="minorEastAsia"/>
          <w:szCs w:val="20"/>
          <w:lang w:val="en-GB" w:eastAsia="zh-CN"/>
        </w:rPr>
        <w:t xml:space="preserve">This actually gives the maximum </w:t>
      </w:r>
      <w:r w:rsidR="007F6303">
        <w:rPr>
          <w:rFonts w:cs="Times New Roman" w:eastAsiaTheme="minorEastAsia"/>
          <w:szCs w:val="20"/>
          <w:lang w:val="en-GB" w:eastAsia="zh-CN"/>
        </w:rPr>
        <w:t xml:space="preserve">time period the UE is </w:t>
      </w:r>
      <w:r w:rsidR="00A4611C">
        <w:rPr>
          <w:rFonts w:cs="Times New Roman" w:eastAsiaTheme="minorEastAsia"/>
          <w:szCs w:val="20"/>
          <w:lang w:val="en-GB" w:eastAsia="zh-CN"/>
        </w:rPr>
        <w:t>allowed</w:t>
      </w:r>
      <w:r w:rsidR="007F6303">
        <w:rPr>
          <w:rFonts w:cs="Times New Roman" w:eastAsiaTheme="minorEastAsia"/>
          <w:szCs w:val="20"/>
          <w:lang w:val="en-GB" w:eastAsia="zh-CN"/>
        </w:rPr>
        <w:t xml:space="preserve"> be scheduled</w:t>
      </w:r>
      <w:r w:rsidR="008B58B0">
        <w:rPr>
          <w:rFonts w:cs="Times New Roman" w:eastAsiaTheme="minorEastAsia"/>
          <w:szCs w:val="20"/>
          <w:lang w:val="en-GB" w:eastAsia="zh-CN"/>
        </w:rPr>
        <w:t xml:space="preserve"> </w:t>
      </w:r>
      <w:r w:rsidR="00431FC1">
        <w:rPr>
          <w:rFonts w:cs="Times New Roman" w:eastAsiaTheme="minorEastAsia"/>
          <w:szCs w:val="20"/>
          <w:lang w:val="en-GB" w:eastAsia="zh-CN"/>
        </w:rPr>
        <w:t xml:space="preserve">for L3 reporting </w:t>
      </w:r>
      <w:r w:rsidR="008B58B0">
        <w:rPr>
          <w:rFonts w:cs="Times New Roman" w:eastAsiaTheme="minorEastAsia"/>
          <w:szCs w:val="20"/>
          <w:lang w:val="en-GB" w:eastAsia="zh-CN"/>
        </w:rPr>
        <w:t xml:space="preserve">which is different from the legacy reporting delay requirement. </w:t>
      </w:r>
    </w:p>
    <w:p w:rsidRPr="00F754A8" w:rsidR="00F754A8" w:rsidP="00F754A8" w:rsidRDefault="008B58B0" w14:paraId="56DECD9A" w14:textId="241DB50A">
      <w:pPr>
        <w:spacing w:after="120"/>
        <w:jc w:val="both"/>
        <w:rPr>
          <w:rFonts w:cs="Times New Roman" w:eastAsiaTheme="minorEastAsia"/>
          <w:szCs w:val="20"/>
          <w:lang w:val="en-GB" w:eastAsia="zh-CN"/>
        </w:rPr>
      </w:pPr>
      <w:r w:rsidRPr="008B58B0">
        <w:rPr>
          <w:rFonts w:cs="Times New Roman" w:eastAsiaTheme="minorEastAsia"/>
          <w:b/>
          <w:bCs/>
          <w:szCs w:val="20"/>
          <w:lang w:val="en-GB" w:eastAsia="zh-CN"/>
        </w:rPr>
        <w:t>Observation 3</w:t>
      </w:r>
      <w:r>
        <w:rPr>
          <w:rFonts w:cs="Times New Roman" w:eastAsiaTheme="minorEastAsia"/>
          <w:szCs w:val="20"/>
          <w:lang w:val="en-GB" w:eastAsia="zh-CN"/>
        </w:rPr>
        <w:t xml:space="preserve">: </w:t>
      </w:r>
      <w:r w:rsidRPr="008B58B0">
        <w:rPr>
          <w:rFonts w:cs="Times New Roman" w:eastAsiaTheme="minorEastAsia"/>
          <w:i/>
          <w:iCs/>
          <w:szCs w:val="20"/>
          <w:lang w:val="en-GB" w:eastAsia="zh-CN"/>
        </w:rPr>
        <w:t>[Y]ms</w:t>
      </w:r>
      <w:r>
        <w:rPr>
          <w:rFonts w:cs="Times New Roman" w:eastAsiaTheme="minorEastAsia"/>
          <w:szCs w:val="20"/>
          <w:lang w:val="en-GB" w:eastAsia="zh-CN"/>
        </w:rPr>
        <w:t xml:space="preserve"> provides the maximum time period the UE is </w:t>
      </w:r>
      <w:r w:rsidR="00A4611C">
        <w:rPr>
          <w:rFonts w:cs="Times New Roman" w:eastAsiaTheme="minorEastAsia"/>
          <w:szCs w:val="20"/>
          <w:lang w:val="en-GB" w:eastAsia="zh-CN"/>
        </w:rPr>
        <w:t>allowed</w:t>
      </w:r>
      <w:r>
        <w:rPr>
          <w:rFonts w:cs="Times New Roman" w:eastAsiaTheme="minorEastAsia"/>
          <w:szCs w:val="20"/>
          <w:lang w:val="en-GB" w:eastAsia="zh-CN"/>
        </w:rPr>
        <w:t xml:space="preserve"> be scheduled </w:t>
      </w:r>
      <w:r w:rsidR="002B1246">
        <w:rPr>
          <w:rFonts w:cs="Times New Roman" w:eastAsiaTheme="minorEastAsia"/>
          <w:szCs w:val="20"/>
          <w:lang w:val="en-GB" w:eastAsia="zh-CN"/>
        </w:rPr>
        <w:t xml:space="preserve">for L3 reporting </w:t>
      </w:r>
      <w:r>
        <w:rPr>
          <w:rFonts w:cs="Times New Roman" w:eastAsiaTheme="minorEastAsia"/>
          <w:szCs w:val="20"/>
          <w:lang w:val="en-GB" w:eastAsia="zh-CN"/>
        </w:rPr>
        <w:t>which is different from the legacy reporting delay requirement.</w:t>
      </w:r>
    </w:p>
    <w:p w:rsidR="002D7FB4" w:rsidP="00297A20" w:rsidRDefault="00AC78CA" w14:paraId="4013C10E" w14:textId="33CC471B">
      <w:pPr>
        <w:spacing w:after="120"/>
        <w:jc w:val="both"/>
        <w:rPr>
          <w:rFonts w:cs="Times New Roman" w:eastAsiaTheme="minorEastAsia"/>
          <w:szCs w:val="20"/>
          <w:lang w:val="en-GB" w:eastAsia="zh-CN"/>
        </w:rPr>
      </w:pPr>
      <w:r>
        <w:rPr>
          <w:rFonts w:hint="eastAsia" w:cs="Times New Roman" w:eastAsiaTheme="minorEastAsia"/>
          <w:szCs w:val="20"/>
          <w:lang w:val="en-GB" w:eastAsia="zh-CN"/>
        </w:rPr>
        <w:t>A</w:t>
      </w:r>
      <w:r>
        <w:rPr>
          <w:rFonts w:cs="Times New Roman" w:eastAsiaTheme="minorEastAsia"/>
          <w:szCs w:val="20"/>
          <w:lang w:val="en-GB" w:eastAsia="zh-CN"/>
        </w:rPr>
        <w:t xml:space="preserve">s the UE </w:t>
      </w:r>
      <w:r w:rsidR="00CE1972">
        <w:rPr>
          <w:rFonts w:cs="Times New Roman" w:eastAsiaTheme="minorEastAsia"/>
          <w:szCs w:val="20"/>
          <w:lang w:val="en-GB" w:eastAsia="zh-CN"/>
        </w:rPr>
        <w:t>will</w:t>
      </w:r>
      <w:r w:rsidR="00771212">
        <w:rPr>
          <w:rFonts w:cs="Times New Roman" w:eastAsiaTheme="minorEastAsia"/>
          <w:szCs w:val="20"/>
          <w:lang w:val="en-GB" w:eastAsia="zh-CN"/>
        </w:rPr>
        <w:t xml:space="preserve"> always</w:t>
      </w:r>
      <w:r w:rsidR="00CE1972">
        <w:rPr>
          <w:rFonts w:cs="Times New Roman" w:eastAsiaTheme="minorEastAsia"/>
          <w:szCs w:val="20"/>
          <w:lang w:val="en-GB" w:eastAsia="zh-CN"/>
        </w:rPr>
        <w:t xml:space="preserve"> </w:t>
      </w:r>
      <w:r>
        <w:rPr>
          <w:rFonts w:cs="Times New Roman" w:eastAsiaTheme="minorEastAsia"/>
          <w:szCs w:val="20"/>
          <w:lang w:val="en-GB" w:eastAsia="zh-CN"/>
        </w:rPr>
        <w:t xml:space="preserve">perform legacy SCell activation </w:t>
      </w:r>
      <w:r w:rsidR="00771212">
        <w:rPr>
          <w:rFonts w:cs="Times New Roman" w:eastAsiaTheme="minorEastAsia"/>
          <w:szCs w:val="20"/>
          <w:lang w:val="en-GB" w:eastAsia="zh-CN"/>
        </w:rPr>
        <w:t xml:space="preserve">irrespective </w:t>
      </w:r>
      <w:r w:rsidR="00BE33C9">
        <w:rPr>
          <w:rFonts w:cs="Times New Roman" w:eastAsiaTheme="minorEastAsia"/>
          <w:szCs w:val="20"/>
          <w:lang w:val="en-GB" w:eastAsia="zh-CN"/>
        </w:rPr>
        <w:t xml:space="preserve">of </w:t>
      </w:r>
      <w:r w:rsidR="00771212">
        <w:rPr>
          <w:rFonts w:cs="Times New Roman" w:eastAsiaTheme="minorEastAsia"/>
          <w:szCs w:val="20"/>
          <w:lang w:val="en-GB" w:eastAsia="zh-CN"/>
        </w:rPr>
        <w:t>L3 report</w:t>
      </w:r>
      <w:r>
        <w:rPr>
          <w:rFonts w:cs="Times New Roman" w:eastAsiaTheme="minorEastAsia"/>
          <w:szCs w:val="20"/>
          <w:lang w:val="en-GB" w:eastAsia="zh-CN"/>
        </w:rPr>
        <w:t xml:space="preserve">, </w:t>
      </w:r>
      <w:r w:rsidR="00CE1972">
        <w:rPr>
          <w:rFonts w:cs="Times New Roman" w:eastAsiaTheme="minorEastAsia"/>
          <w:szCs w:val="20"/>
          <w:lang w:val="en-GB" w:eastAsia="zh-CN"/>
        </w:rPr>
        <w:t xml:space="preserve">it is supposed to send </w:t>
      </w:r>
      <w:r w:rsidR="00431B46">
        <w:rPr>
          <w:rFonts w:cs="Times New Roman" w:eastAsiaTheme="minorEastAsia"/>
          <w:szCs w:val="20"/>
          <w:lang w:val="en-GB" w:eastAsia="zh-CN"/>
        </w:rPr>
        <w:t>a</w:t>
      </w:r>
      <w:r w:rsidR="00CE1972">
        <w:rPr>
          <w:rFonts w:cs="Times New Roman" w:eastAsiaTheme="minorEastAsia"/>
          <w:szCs w:val="20"/>
          <w:lang w:val="en-GB" w:eastAsia="zh-CN"/>
        </w:rPr>
        <w:t xml:space="preserve"> valid L1-RSRP report if UL grant</w:t>
      </w:r>
      <w:r w:rsidR="00F82FA0">
        <w:rPr>
          <w:rFonts w:cs="Times New Roman" w:eastAsiaTheme="minorEastAsia"/>
          <w:szCs w:val="20"/>
          <w:lang w:val="en-GB" w:eastAsia="zh-CN"/>
        </w:rPr>
        <w:t xml:space="preserve"> </w:t>
      </w:r>
      <w:r w:rsidR="0070793E">
        <w:rPr>
          <w:rFonts w:cs="Times New Roman" w:eastAsiaTheme="minorEastAsia"/>
          <w:szCs w:val="20"/>
          <w:lang w:val="en-GB" w:eastAsia="zh-CN"/>
        </w:rPr>
        <w:t xml:space="preserve">is not </w:t>
      </w:r>
      <w:r w:rsidR="00F82FA0">
        <w:rPr>
          <w:rFonts w:cs="Times New Roman" w:eastAsiaTheme="minorEastAsia"/>
          <w:szCs w:val="20"/>
          <w:lang w:val="en-GB" w:eastAsia="zh-CN"/>
        </w:rPr>
        <w:t xml:space="preserve">scheduled for L3 reporting. </w:t>
      </w:r>
      <w:r w:rsidR="00900B28">
        <w:rPr>
          <w:rFonts w:cs="Times New Roman" w:eastAsiaTheme="minorEastAsia"/>
          <w:szCs w:val="20"/>
          <w:lang w:val="en-GB" w:eastAsia="zh-CN"/>
        </w:rPr>
        <w:t xml:space="preserve">If network sends TCI activation command </w:t>
      </w:r>
      <w:r w:rsidR="007505B4">
        <w:rPr>
          <w:rFonts w:cs="Times New Roman" w:eastAsiaTheme="minorEastAsia"/>
          <w:szCs w:val="20"/>
          <w:lang w:val="en-GB" w:eastAsia="zh-CN"/>
        </w:rPr>
        <w:t>after</w:t>
      </w:r>
      <w:r w:rsidR="00900B28">
        <w:rPr>
          <w:rFonts w:cs="Times New Roman" w:eastAsiaTheme="minorEastAsia"/>
          <w:szCs w:val="20"/>
          <w:lang w:val="en-GB" w:eastAsia="zh-CN"/>
        </w:rPr>
        <w:t xml:space="preserve"> L1-RSRP report, the L3 report is not needed</w:t>
      </w:r>
      <w:r w:rsidR="00266E3B">
        <w:rPr>
          <w:rFonts w:cs="Times New Roman" w:eastAsiaTheme="minorEastAsia"/>
          <w:szCs w:val="20"/>
          <w:lang w:val="en-GB" w:eastAsia="zh-CN"/>
        </w:rPr>
        <w:t xml:space="preserve"> any more</w:t>
      </w:r>
      <w:r w:rsidR="00900B28">
        <w:rPr>
          <w:rFonts w:cs="Times New Roman" w:eastAsiaTheme="minorEastAsia"/>
          <w:szCs w:val="20"/>
          <w:lang w:val="en-GB" w:eastAsia="zh-CN"/>
        </w:rPr>
        <w:t xml:space="preserve"> as it was intended to provide </w:t>
      </w:r>
      <w:r w:rsidR="002D7FB4">
        <w:rPr>
          <w:rFonts w:cs="Times New Roman" w:eastAsiaTheme="minorEastAsia"/>
          <w:szCs w:val="20"/>
          <w:lang w:val="en-GB" w:eastAsia="zh-CN"/>
        </w:rPr>
        <w:t xml:space="preserve">the beam information </w:t>
      </w:r>
      <w:r w:rsidR="00900B28">
        <w:rPr>
          <w:rFonts w:cs="Times New Roman" w:eastAsiaTheme="minorEastAsia"/>
          <w:szCs w:val="20"/>
          <w:lang w:val="en-GB" w:eastAsia="zh-CN"/>
        </w:rPr>
        <w:t>for TCI</w:t>
      </w:r>
      <w:r w:rsidR="002D7FB4">
        <w:rPr>
          <w:rFonts w:cs="Times New Roman" w:eastAsiaTheme="minorEastAsia"/>
          <w:szCs w:val="20"/>
          <w:lang w:val="en-GB" w:eastAsia="zh-CN"/>
        </w:rPr>
        <w:t xml:space="preserve"> determin</w:t>
      </w:r>
      <w:r w:rsidR="00900B28">
        <w:rPr>
          <w:rFonts w:cs="Times New Roman" w:eastAsiaTheme="minorEastAsia"/>
          <w:szCs w:val="20"/>
          <w:lang w:val="en-GB" w:eastAsia="zh-CN"/>
        </w:rPr>
        <w:t>ation.</w:t>
      </w:r>
      <w:r w:rsidR="007505B4">
        <w:rPr>
          <w:rFonts w:cs="Times New Roman" w:eastAsiaTheme="minorEastAsia"/>
          <w:szCs w:val="20"/>
          <w:lang w:val="en-GB" w:eastAsia="zh-CN"/>
        </w:rPr>
        <w:t xml:space="preserve"> Therefore, the </w:t>
      </w:r>
      <w:r w:rsidR="00124347">
        <w:rPr>
          <w:rFonts w:cs="Times New Roman" w:eastAsiaTheme="minorEastAsia"/>
          <w:szCs w:val="20"/>
          <w:lang w:val="en-GB" w:eastAsia="zh-CN"/>
        </w:rPr>
        <w:t xml:space="preserve">time margin </w:t>
      </w:r>
      <w:r w:rsidRPr="00600630" w:rsidR="00124347">
        <w:rPr>
          <w:rFonts w:cs="Times New Roman" w:eastAsiaTheme="minorEastAsia"/>
          <w:i/>
          <w:iCs/>
          <w:szCs w:val="20"/>
          <w:lang w:val="en-GB" w:eastAsia="zh-CN"/>
        </w:rPr>
        <w:t>[Y]</w:t>
      </w:r>
      <w:r w:rsidR="00124347">
        <w:rPr>
          <w:rFonts w:cs="Times New Roman" w:eastAsiaTheme="minorEastAsia"/>
          <w:szCs w:val="20"/>
          <w:lang w:val="en-GB" w:eastAsia="zh-CN"/>
        </w:rPr>
        <w:t xml:space="preserve"> can be defined as the time to receive the TCI activation command. After UE receives TCI activation command, it is not required to send L3 report</w:t>
      </w:r>
      <w:r w:rsidR="00550D3E">
        <w:rPr>
          <w:rFonts w:cs="Times New Roman" w:eastAsiaTheme="minorEastAsia"/>
          <w:szCs w:val="20"/>
          <w:lang w:val="en-GB" w:eastAsia="zh-CN"/>
        </w:rPr>
        <w:t xml:space="preserve"> any more</w:t>
      </w:r>
      <w:r w:rsidR="00124347">
        <w:rPr>
          <w:rFonts w:cs="Times New Roman" w:eastAsiaTheme="minorEastAsia"/>
          <w:szCs w:val="20"/>
          <w:lang w:val="en-GB" w:eastAsia="zh-CN"/>
        </w:rPr>
        <w:t xml:space="preserve">. </w:t>
      </w:r>
    </w:p>
    <w:p w:rsidRPr="007411E6" w:rsidR="00FC5DE6" w:rsidP="00297A20" w:rsidRDefault="00B213CC" w14:paraId="03151D6A" w14:textId="7D55A0E5">
      <w:pPr>
        <w:spacing w:after="120"/>
        <w:jc w:val="both"/>
        <w:rPr>
          <w:b/>
          <w:bCs/>
          <w:color w:val="000000" w:themeColor="text1"/>
          <w:lang w:eastAsia="zh-CN"/>
        </w:rPr>
      </w:pPr>
      <w:r>
        <w:rPr>
          <w:rFonts w:hint="eastAsia"/>
          <w:b/>
          <w:bCs/>
          <w:color w:val="000000" w:themeColor="text1"/>
          <w:lang w:eastAsia="zh-CN"/>
        </w:rPr>
        <w:t>P</w:t>
      </w:r>
      <w:r>
        <w:rPr>
          <w:b/>
          <w:bCs/>
          <w:color w:val="000000" w:themeColor="text1"/>
          <w:lang w:eastAsia="zh-CN"/>
        </w:rPr>
        <w:t xml:space="preserve">roposal 2: UE is not required to send L3 report after receiving TCI activation command, i.e. </w:t>
      </w:r>
      <w:r w:rsidRPr="00811FA2" w:rsidR="00811FA2">
        <w:rPr>
          <w:b/>
          <w:bCs/>
          <w:i/>
          <w:iCs/>
          <w:color w:val="000000" w:themeColor="text1"/>
          <w:lang w:eastAsia="zh-CN"/>
        </w:rPr>
        <w:t>[</w:t>
      </w:r>
      <w:r w:rsidRPr="00811FA2">
        <w:rPr>
          <w:b/>
          <w:bCs/>
          <w:i/>
          <w:iCs/>
          <w:color w:val="000000" w:themeColor="text1"/>
          <w:lang w:eastAsia="zh-CN"/>
        </w:rPr>
        <w:t>Y</w:t>
      </w:r>
      <w:r w:rsidRPr="00811FA2" w:rsidR="00811FA2">
        <w:rPr>
          <w:b/>
          <w:bCs/>
          <w:i/>
          <w:iCs/>
          <w:color w:val="000000" w:themeColor="text1"/>
          <w:lang w:eastAsia="zh-CN"/>
        </w:rPr>
        <w:t>]</w:t>
      </w:r>
      <w:r>
        <w:rPr>
          <w:b/>
          <w:bCs/>
          <w:color w:val="000000" w:themeColor="text1"/>
          <w:lang w:eastAsia="zh-CN"/>
        </w:rPr>
        <w:t xml:space="preserve"> is defined as the time to receive the TCI activation command. </w:t>
      </w:r>
    </w:p>
    <w:p w:rsidR="00703929" w:rsidP="00297A20" w:rsidRDefault="00703929" w14:paraId="25174AD1" w14:textId="77777777">
      <w:pPr>
        <w:spacing w:after="120"/>
        <w:jc w:val="both"/>
        <w:rPr>
          <w:rFonts w:cs="Times New Roman" w:eastAsiaTheme="minorEastAsia"/>
          <w:b/>
          <w:bCs/>
          <w:szCs w:val="20"/>
          <w:u w:val="single"/>
          <w:lang w:eastAsia="zh-CN"/>
        </w:rPr>
      </w:pPr>
    </w:p>
    <w:p w:rsidRPr="002602EB" w:rsidR="00703929" w:rsidP="00297A20" w:rsidRDefault="002602EB" w14:paraId="479998CD" w14:textId="79574C4E">
      <w:pPr>
        <w:spacing w:after="120"/>
        <w:jc w:val="both"/>
        <w:rPr>
          <w:rFonts w:cs="Times New Roman" w:eastAsiaTheme="minorEastAsia"/>
          <w:b/>
          <w:bCs/>
          <w:szCs w:val="20"/>
          <w:u w:val="single"/>
          <w:lang w:eastAsia="zh-CN"/>
        </w:rPr>
      </w:pPr>
      <w:r w:rsidRPr="002602EB">
        <w:rPr>
          <w:rFonts w:hint="eastAsia" w:cs="Times New Roman" w:eastAsiaTheme="minorEastAsia"/>
          <w:b/>
          <w:bCs/>
          <w:szCs w:val="20"/>
          <w:u w:val="single"/>
          <w:lang w:eastAsia="zh-CN"/>
        </w:rPr>
        <w:t>C</w:t>
      </w:r>
      <w:r w:rsidRPr="002602EB">
        <w:rPr>
          <w:rFonts w:cs="Times New Roman" w:eastAsiaTheme="minorEastAsia"/>
          <w:b/>
          <w:bCs/>
          <w:szCs w:val="20"/>
          <w:u w:val="single"/>
          <w:lang w:eastAsia="zh-CN"/>
        </w:rPr>
        <w:t>onditions for L3 report</w:t>
      </w:r>
    </w:p>
    <w:p w:rsidRPr="00316DCC" w:rsidR="00316DCC" w:rsidP="00B55A99" w:rsidRDefault="002602EB" w14:paraId="0CEA3418" w14:textId="67AE29FE">
      <w:pPr>
        <w:spacing w:after="120"/>
        <w:jc w:val="both"/>
        <w:rPr>
          <w:rFonts w:cs="Times New Roman"/>
          <w:b/>
          <w:bCs/>
          <w:i/>
          <w:iCs/>
          <w:lang w:eastAsia="zh-CN"/>
        </w:rPr>
      </w:pPr>
      <w:r w:rsidRPr="002602EB">
        <w:rPr>
          <w:rFonts w:cs="Times New Roman" w:eastAsiaTheme="minorEastAsia"/>
          <w:szCs w:val="20"/>
          <w:lang w:eastAsia="zh-CN"/>
        </w:rPr>
        <w:t xml:space="preserve">Another issue is the conditions for UE to trigger the L3 report when receiving SCell activation command. </w:t>
      </w:r>
      <w:r w:rsidR="009423AB">
        <w:rPr>
          <w:rFonts w:cs="Times New Roman" w:eastAsiaTheme="minorEastAsia"/>
          <w:szCs w:val="20"/>
          <w:lang w:eastAsia="zh-CN"/>
        </w:rPr>
        <w:t xml:space="preserve">From the RAN2 </w:t>
      </w:r>
      <w:proofErr w:type="gramStart"/>
      <w:r w:rsidR="009423AB">
        <w:rPr>
          <w:rFonts w:cs="Times New Roman" w:eastAsiaTheme="minorEastAsia"/>
          <w:szCs w:val="20"/>
          <w:lang w:eastAsia="zh-CN"/>
        </w:rPr>
        <w:t>reply</w:t>
      </w:r>
      <w:proofErr w:type="gramEnd"/>
      <w:r w:rsidR="009423AB">
        <w:rPr>
          <w:rFonts w:cs="Times New Roman" w:eastAsiaTheme="minorEastAsia"/>
          <w:szCs w:val="20"/>
          <w:lang w:eastAsia="zh-CN"/>
        </w:rPr>
        <w:t xml:space="preserve"> LS, it informs the L3 report is triggered by SCell activation command MAC CE. Besides, the UE shall ensure the reported L3 measurement result is valid </w:t>
      </w:r>
      <w:proofErr w:type="gramStart"/>
      <w:r w:rsidR="009423AB">
        <w:rPr>
          <w:rFonts w:cs="Times New Roman" w:eastAsiaTheme="minorEastAsia"/>
          <w:szCs w:val="20"/>
          <w:lang w:eastAsia="zh-CN"/>
        </w:rPr>
        <w:t>i.e.</w:t>
      </w:r>
      <w:proofErr w:type="gramEnd"/>
      <w:r w:rsidR="009423AB">
        <w:rPr>
          <w:rFonts w:cs="Times New Roman" w:eastAsiaTheme="minorEastAsia"/>
          <w:szCs w:val="20"/>
          <w:lang w:eastAsia="zh-CN"/>
        </w:rPr>
        <w:t xml:space="preserve"> fulfilling the measurement requirement for a deactivated SCell as agreed in RAN4. There was different understanding how the UE determines to trigger a valid L3 report upon reception of SCell activation command. </w:t>
      </w:r>
    </w:p>
    <w:p w:rsidRPr="00B55A99" w:rsidR="00B55A99" w:rsidP="00B55A99" w:rsidRDefault="00B55A99" w14:paraId="704B2C7C" w14:textId="77777777">
      <w:pPr>
        <w:rPr>
          <w:b/>
          <w:i/>
          <w:iCs/>
          <w:u w:val="single"/>
        </w:rPr>
      </w:pPr>
      <w:r w:rsidRPr="00B55A99">
        <w:rPr>
          <w:b/>
          <w:i/>
          <w:iCs/>
          <w:u w:val="single"/>
          <w:lang w:eastAsia="ko-KR"/>
        </w:rPr>
        <w:t xml:space="preserve">Issue 2-1-4: </w:t>
      </w:r>
      <w:r w:rsidRPr="00B55A99">
        <w:rPr>
          <w:b/>
          <w:i/>
          <w:iCs/>
          <w:u w:val="single"/>
        </w:rPr>
        <w:t xml:space="preserve">Condition the UE shall trigger the L3 report when receiving SCell activation </w:t>
      </w:r>
      <w:proofErr w:type="gramStart"/>
      <w:r w:rsidRPr="00B55A99">
        <w:rPr>
          <w:b/>
          <w:i/>
          <w:iCs/>
          <w:u w:val="single"/>
        </w:rPr>
        <w:t>command</w:t>
      </w:r>
      <w:proofErr w:type="gramEnd"/>
    </w:p>
    <w:p w:rsidRPr="00B55A99" w:rsidR="00B55A99" w:rsidP="00B55A99" w:rsidRDefault="00B55A99" w14:paraId="241AF6D4" w14:textId="77777777">
      <w:pPr>
        <w:pStyle w:val="ListParagraph"/>
        <w:numPr>
          <w:ilvl w:val="0"/>
          <w:numId w:val="7"/>
        </w:numPr>
        <w:spacing w:after="120" w:line="240" w:lineRule="auto"/>
        <w:ind w:left="720"/>
        <w:contextualSpacing w:val="0"/>
        <w:rPr>
          <w:i/>
          <w:iCs/>
        </w:rPr>
      </w:pPr>
      <w:r w:rsidRPr="00B55A99">
        <w:rPr>
          <w:i/>
          <w:iCs/>
        </w:rPr>
        <w:t>FFS:</w:t>
      </w:r>
    </w:p>
    <w:p w:rsidRPr="00B55A99" w:rsidR="00B55A99" w:rsidP="00FE1B30" w:rsidRDefault="00B55A99" w14:paraId="397BF2E4" w14:textId="77777777">
      <w:pPr>
        <w:pStyle w:val="ListParagraph"/>
        <w:numPr>
          <w:ilvl w:val="2"/>
          <w:numId w:val="7"/>
        </w:numPr>
        <w:spacing w:after="120" w:line="240" w:lineRule="auto"/>
        <w:contextualSpacing w:val="0"/>
        <w:rPr>
          <w:i/>
          <w:iCs/>
        </w:rPr>
      </w:pPr>
      <w:r w:rsidRPr="00B55A99">
        <w:rPr>
          <w:i/>
          <w:iCs/>
        </w:rPr>
        <w:t>Option 1 (Nokia, Huawei): RAN4 to discuss in what condition the UE shall trigger the L3 report when receiving SCell activation command to make the solution testable.</w:t>
      </w:r>
    </w:p>
    <w:p w:rsidRPr="00B55A99" w:rsidR="00B55A99" w:rsidP="00FE1B30" w:rsidRDefault="00B55A99" w14:paraId="6321E06E" w14:textId="77777777">
      <w:pPr>
        <w:pStyle w:val="ListParagraph"/>
        <w:numPr>
          <w:ilvl w:val="3"/>
          <w:numId w:val="7"/>
        </w:numPr>
        <w:spacing w:after="120" w:line="240" w:lineRule="auto"/>
        <w:contextualSpacing w:val="0"/>
        <w:rPr>
          <w:i/>
          <w:iCs/>
        </w:rPr>
      </w:pPr>
      <w:r w:rsidRPr="00B55A99">
        <w:rPr>
          <w:i/>
          <w:iCs/>
        </w:rPr>
        <w:t>Option 1a (Huawei): following aspects shall be considered in option 1:</w:t>
      </w:r>
    </w:p>
    <w:p w:rsidRPr="00B55A99" w:rsidR="00B55A99" w:rsidP="00FE1B30" w:rsidRDefault="00B55A99" w14:paraId="25ABC05E" w14:textId="77777777">
      <w:pPr>
        <w:pStyle w:val="ListParagraph"/>
        <w:numPr>
          <w:ilvl w:val="4"/>
          <w:numId w:val="7"/>
        </w:numPr>
        <w:overflowPunct w:val="0"/>
        <w:autoSpaceDE w:val="0"/>
        <w:autoSpaceDN w:val="0"/>
        <w:adjustRightInd w:val="0"/>
        <w:spacing w:after="120" w:line="240" w:lineRule="auto"/>
        <w:contextualSpacing w:val="0"/>
        <w:textAlignment w:val="baseline"/>
        <w:rPr>
          <w:i/>
          <w:iCs/>
        </w:rPr>
      </w:pPr>
      <w:r w:rsidRPr="00B55A99">
        <w:rPr>
          <w:i/>
          <w:iCs/>
        </w:rPr>
        <w:t>MeasCycleSCell</w:t>
      </w:r>
    </w:p>
    <w:p w:rsidRPr="00B55A99" w:rsidR="00B55A99" w:rsidP="00FE1B30" w:rsidRDefault="00B55A99" w14:paraId="48FF98E9" w14:textId="77777777">
      <w:pPr>
        <w:pStyle w:val="ListParagraph"/>
        <w:numPr>
          <w:ilvl w:val="4"/>
          <w:numId w:val="7"/>
        </w:numPr>
        <w:overflowPunct w:val="0"/>
        <w:autoSpaceDE w:val="0"/>
        <w:autoSpaceDN w:val="0"/>
        <w:adjustRightInd w:val="0"/>
        <w:spacing w:after="120" w:line="240" w:lineRule="auto"/>
        <w:contextualSpacing w:val="0"/>
        <w:textAlignment w:val="baseline"/>
        <w:rPr>
          <w:i/>
          <w:iCs/>
        </w:rPr>
      </w:pPr>
      <w:r w:rsidRPr="00B55A99">
        <w:rPr>
          <w:i/>
          <w:iCs/>
        </w:rPr>
        <w:t>DRX cycle</w:t>
      </w:r>
    </w:p>
    <w:p w:rsidRPr="00B55A99" w:rsidR="00B55A99" w:rsidP="00FE1B30" w:rsidRDefault="00B55A99" w14:paraId="1099F66B" w14:textId="77777777">
      <w:pPr>
        <w:pStyle w:val="ListParagraph"/>
        <w:numPr>
          <w:ilvl w:val="4"/>
          <w:numId w:val="7"/>
        </w:numPr>
        <w:overflowPunct w:val="0"/>
        <w:autoSpaceDE w:val="0"/>
        <w:autoSpaceDN w:val="0"/>
        <w:adjustRightInd w:val="0"/>
        <w:spacing w:after="120" w:line="240" w:lineRule="auto"/>
        <w:contextualSpacing w:val="0"/>
        <w:textAlignment w:val="baseline"/>
        <w:rPr>
          <w:i/>
          <w:iCs/>
        </w:rPr>
      </w:pPr>
      <w:r w:rsidRPr="00B55A99">
        <w:rPr>
          <w:i/>
          <w:iCs/>
        </w:rPr>
        <w:t>CSSF</w:t>
      </w:r>
    </w:p>
    <w:p w:rsidRPr="00B55A99" w:rsidR="00B55A99" w:rsidP="00FE1B30" w:rsidRDefault="00B55A99" w14:paraId="7D8F1D31" w14:textId="77777777">
      <w:pPr>
        <w:pStyle w:val="ListParagraph"/>
        <w:numPr>
          <w:ilvl w:val="2"/>
          <w:numId w:val="7"/>
        </w:numPr>
        <w:spacing w:after="120" w:line="240" w:lineRule="auto"/>
        <w:contextualSpacing w:val="0"/>
        <w:rPr>
          <w:i/>
          <w:iCs/>
        </w:rPr>
      </w:pPr>
      <w:r w:rsidRPr="00B55A99">
        <w:rPr>
          <w:i/>
          <w:iCs/>
        </w:rPr>
        <w:t>Option 2: No need to add side condition in core requirement, but setup testing environment (e.g., good SNR condition and sufficient time period) in the test case for UE to get valid L3 measurement result to report.</w:t>
      </w:r>
    </w:p>
    <w:p w:rsidR="006C2DA7" w:rsidP="00AA0C74" w:rsidRDefault="009E1896" w14:paraId="5FABB444" w14:textId="033BDBCD">
      <w:pPr>
        <w:spacing w:after="120"/>
        <w:jc w:val="both"/>
        <w:rPr>
          <w:rFonts w:cs="Times New Roman" w:eastAsiaTheme="minorEastAsia"/>
          <w:szCs w:val="20"/>
          <w:lang w:eastAsia="zh-CN"/>
        </w:rPr>
      </w:pPr>
      <w:r>
        <w:rPr>
          <w:rFonts w:cs="Times New Roman" w:eastAsiaTheme="minorEastAsia"/>
          <w:szCs w:val="20"/>
          <w:lang w:eastAsia="zh-CN"/>
        </w:rPr>
        <w:t>We</w:t>
      </w:r>
      <w:r w:rsidR="00E07F90">
        <w:rPr>
          <w:rFonts w:cs="Times New Roman" w:eastAsiaTheme="minorEastAsia"/>
          <w:szCs w:val="20"/>
          <w:lang w:eastAsia="zh-CN"/>
        </w:rPr>
        <w:t xml:space="preserve"> </w:t>
      </w:r>
      <w:r w:rsidR="005938A7">
        <w:rPr>
          <w:rFonts w:cs="Times New Roman" w:eastAsiaTheme="minorEastAsia"/>
          <w:szCs w:val="20"/>
          <w:lang w:eastAsia="zh-CN"/>
        </w:rPr>
        <w:t xml:space="preserve">understood the UE shall trigger the L3 report if there is valid L3 measurement </w:t>
      </w:r>
      <w:r w:rsidR="005776DA">
        <w:rPr>
          <w:rFonts w:hint="eastAsia" w:cs="Times New Roman" w:eastAsiaTheme="minorEastAsia"/>
          <w:szCs w:val="20"/>
          <w:lang w:eastAsia="zh-CN"/>
        </w:rPr>
        <w:t>result</w:t>
      </w:r>
      <w:r w:rsidR="00E07F90">
        <w:rPr>
          <w:rFonts w:cs="Times New Roman" w:eastAsiaTheme="minorEastAsia"/>
          <w:szCs w:val="20"/>
          <w:lang w:eastAsia="zh-CN"/>
        </w:rPr>
        <w:t xml:space="preserve"> at the time of SCell activation</w:t>
      </w:r>
      <w:r w:rsidR="005776DA">
        <w:rPr>
          <w:rFonts w:cs="Times New Roman" w:eastAsiaTheme="minorEastAsia"/>
          <w:szCs w:val="20"/>
          <w:lang w:eastAsia="zh-CN"/>
        </w:rPr>
        <w:t>. But s</w:t>
      </w:r>
      <w:r w:rsidR="00691648">
        <w:rPr>
          <w:rFonts w:cs="Times New Roman" w:eastAsiaTheme="minorEastAsia"/>
          <w:szCs w:val="20"/>
          <w:lang w:eastAsia="zh-CN"/>
        </w:rPr>
        <w:t>ome companies suggest</w:t>
      </w:r>
      <w:r w:rsidR="009B3E2E">
        <w:rPr>
          <w:rFonts w:cs="Times New Roman" w:eastAsiaTheme="minorEastAsia"/>
          <w:szCs w:val="20"/>
          <w:lang w:eastAsia="zh-CN"/>
        </w:rPr>
        <w:t>ed</w:t>
      </w:r>
      <w:r w:rsidR="00691648">
        <w:rPr>
          <w:rFonts w:cs="Times New Roman" w:eastAsiaTheme="minorEastAsia"/>
          <w:szCs w:val="20"/>
          <w:lang w:eastAsia="zh-CN"/>
        </w:rPr>
        <w:t xml:space="preserve"> leaving </w:t>
      </w:r>
      <w:r w:rsidR="001F1067">
        <w:rPr>
          <w:rFonts w:cs="Times New Roman" w:eastAsiaTheme="minorEastAsia"/>
          <w:szCs w:val="20"/>
          <w:lang w:eastAsia="zh-CN"/>
        </w:rPr>
        <w:t xml:space="preserve">the </w:t>
      </w:r>
      <w:r w:rsidR="005776DA">
        <w:rPr>
          <w:rFonts w:cs="Times New Roman" w:eastAsiaTheme="minorEastAsia"/>
          <w:szCs w:val="20"/>
          <w:lang w:eastAsia="zh-CN"/>
        </w:rPr>
        <w:t>decision</w:t>
      </w:r>
      <w:r w:rsidR="009B3E2E">
        <w:rPr>
          <w:rFonts w:cs="Times New Roman" w:eastAsiaTheme="minorEastAsia"/>
          <w:szCs w:val="20"/>
          <w:lang w:eastAsia="zh-CN"/>
        </w:rPr>
        <w:t xml:space="preserve"> to UE implementation as long as the reported result</w:t>
      </w:r>
      <w:r w:rsidR="00C55D12">
        <w:rPr>
          <w:rFonts w:cs="Times New Roman" w:eastAsiaTheme="minorEastAsia"/>
          <w:szCs w:val="20"/>
          <w:lang w:eastAsia="zh-CN"/>
        </w:rPr>
        <w:t xml:space="preserve"> fulfills the measurement requirements. However, </w:t>
      </w:r>
      <w:r w:rsidR="0012235F">
        <w:rPr>
          <w:rFonts w:cs="Times New Roman" w:eastAsiaTheme="minorEastAsia"/>
          <w:szCs w:val="20"/>
          <w:lang w:eastAsia="zh-CN"/>
        </w:rPr>
        <w:t>the solution would be</w:t>
      </w:r>
      <w:r w:rsidR="00EF78AD">
        <w:rPr>
          <w:rFonts w:cs="Times New Roman" w:eastAsiaTheme="minorEastAsia"/>
          <w:szCs w:val="20"/>
          <w:lang w:eastAsia="zh-CN"/>
        </w:rPr>
        <w:t>come</w:t>
      </w:r>
      <w:r w:rsidR="0012235F">
        <w:rPr>
          <w:rFonts w:cs="Times New Roman" w:eastAsiaTheme="minorEastAsia"/>
          <w:szCs w:val="20"/>
          <w:lang w:eastAsia="zh-CN"/>
        </w:rPr>
        <w:t xml:space="preserve"> untestable without defining the condition</w:t>
      </w:r>
      <w:r w:rsidR="00EF78AD">
        <w:rPr>
          <w:rFonts w:cs="Times New Roman" w:eastAsiaTheme="minorEastAsia"/>
          <w:szCs w:val="20"/>
          <w:lang w:eastAsia="zh-CN"/>
        </w:rPr>
        <w:t>s.</w:t>
      </w:r>
      <w:r w:rsidR="0012235F">
        <w:rPr>
          <w:rFonts w:cs="Times New Roman" w:eastAsiaTheme="minorEastAsia"/>
          <w:szCs w:val="20"/>
          <w:lang w:eastAsia="zh-CN"/>
        </w:rPr>
        <w:t xml:space="preserve"> </w:t>
      </w:r>
      <w:r w:rsidR="0077091E">
        <w:rPr>
          <w:rFonts w:cs="Times New Roman" w:eastAsiaTheme="minorEastAsia"/>
          <w:szCs w:val="20"/>
          <w:lang w:eastAsia="zh-CN"/>
        </w:rPr>
        <w:t>In the worst case</w:t>
      </w:r>
      <w:r w:rsidR="0018301A">
        <w:rPr>
          <w:rFonts w:cs="Times New Roman" w:eastAsiaTheme="minorEastAsia"/>
          <w:szCs w:val="20"/>
          <w:lang w:eastAsia="zh-CN"/>
        </w:rPr>
        <w:t xml:space="preserve">, </w:t>
      </w:r>
      <w:r w:rsidR="00CE225D">
        <w:rPr>
          <w:rFonts w:cs="Times New Roman" w:eastAsiaTheme="minorEastAsia"/>
          <w:szCs w:val="20"/>
          <w:lang w:eastAsia="zh-CN"/>
        </w:rPr>
        <w:t xml:space="preserve">a UE may never trigger the L3 report even </w:t>
      </w:r>
      <w:r w:rsidR="004861FE">
        <w:rPr>
          <w:rFonts w:cs="Times New Roman" w:eastAsiaTheme="minorEastAsia"/>
          <w:szCs w:val="20"/>
          <w:lang w:eastAsia="zh-CN"/>
        </w:rPr>
        <w:t xml:space="preserve">if </w:t>
      </w:r>
      <w:r w:rsidR="00CE225D">
        <w:rPr>
          <w:rFonts w:cs="Times New Roman" w:eastAsiaTheme="minorEastAsia"/>
          <w:szCs w:val="20"/>
          <w:lang w:eastAsia="zh-CN"/>
        </w:rPr>
        <w:t xml:space="preserve">it has </w:t>
      </w:r>
      <w:r w:rsidR="004314EF">
        <w:rPr>
          <w:rFonts w:cs="Times New Roman" w:eastAsiaTheme="minorEastAsia"/>
          <w:szCs w:val="20"/>
          <w:lang w:eastAsia="zh-CN"/>
        </w:rPr>
        <w:t>the valid</w:t>
      </w:r>
      <w:r w:rsidR="001A049F">
        <w:rPr>
          <w:rFonts w:cs="Times New Roman" w:eastAsiaTheme="minorEastAsia"/>
          <w:szCs w:val="20"/>
          <w:lang w:eastAsia="zh-CN"/>
        </w:rPr>
        <w:t xml:space="preserve"> L3</w:t>
      </w:r>
      <w:r w:rsidR="004314EF">
        <w:rPr>
          <w:rFonts w:cs="Times New Roman" w:eastAsiaTheme="minorEastAsia"/>
          <w:szCs w:val="20"/>
          <w:lang w:eastAsia="zh-CN"/>
        </w:rPr>
        <w:t xml:space="preserve"> </w:t>
      </w:r>
      <w:r w:rsidR="001A049F">
        <w:rPr>
          <w:rFonts w:cs="Times New Roman" w:eastAsiaTheme="minorEastAsia"/>
          <w:szCs w:val="20"/>
          <w:lang w:eastAsia="zh-CN"/>
        </w:rPr>
        <w:t xml:space="preserve">measurement results. </w:t>
      </w:r>
      <w:r w:rsidR="00301691">
        <w:rPr>
          <w:rFonts w:cs="Times New Roman" w:eastAsiaTheme="minorEastAsia"/>
          <w:szCs w:val="20"/>
          <w:lang w:eastAsia="zh-CN"/>
        </w:rPr>
        <w:t>Therefore,</w:t>
      </w:r>
      <w:r w:rsidR="001A049F">
        <w:rPr>
          <w:rFonts w:cs="Times New Roman" w:eastAsiaTheme="minorEastAsia"/>
          <w:szCs w:val="20"/>
          <w:lang w:eastAsia="zh-CN"/>
        </w:rPr>
        <w:t xml:space="preserve"> </w:t>
      </w:r>
      <w:r w:rsidR="00301691">
        <w:rPr>
          <w:rFonts w:cs="Times New Roman" w:eastAsiaTheme="minorEastAsia"/>
          <w:szCs w:val="20"/>
          <w:lang w:eastAsia="zh-CN"/>
        </w:rPr>
        <w:t>s</w:t>
      </w:r>
      <w:r w:rsidR="007C7649">
        <w:rPr>
          <w:rFonts w:cs="Times New Roman" w:eastAsiaTheme="minorEastAsia"/>
          <w:szCs w:val="20"/>
          <w:lang w:eastAsia="zh-CN"/>
        </w:rPr>
        <w:t xml:space="preserve">ome conditions </w:t>
      </w:r>
      <w:r w:rsidR="007C7649">
        <w:rPr>
          <w:rFonts w:cs="Times New Roman" w:eastAsiaTheme="minorEastAsia"/>
          <w:szCs w:val="20"/>
          <w:lang w:eastAsia="zh-CN"/>
        </w:rPr>
        <w:t>need to be defined to ensure the L3 report</w:t>
      </w:r>
      <w:r w:rsidR="00987D01">
        <w:rPr>
          <w:rFonts w:cs="Times New Roman" w:eastAsiaTheme="minorEastAsia"/>
          <w:szCs w:val="20"/>
          <w:lang w:eastAsia="zh-CN"/>
        </w:rPr>
        <w:t xml:space="preserve"> can be triggered with qualified measurement performance. </w:t>
      </w:r>
      <w:r w:rsidR="00756570">
        <w:rPr>
          <w:rFonts w:cs="Times New Roman" w:eastAsiaTheme="minorEastAsia"/>
          <w:szCs w:val="20"/>
          <w:lang w:eastAsia="zh-CN"/>
        </w:rPr>
        <w:t xml:space="preserve">For instance, </w:t>
      </w:r>
      <w:r w:rsidR="00FC7C2A">
        <w:rPr>
          <w:rFonts w:cs="Times New Roman" w:eastAsiaTheme="minorEastAsia"/>
          <w:szCs w:val="20"/>
          <w:lang w:eastAsia="zh-CN"/>
        </w:rPr>
        <w:t xml:space="preserve">if </w:t>
      </w:r>
      <w:r w:rsidR="00A749B5">
        <w:rPr>
          <w:rFonts w:cs="Times New Roman" w:eastAsiaTheme="minorEastAsia"/>
          <w:szCs w:val="20"/>
          <w:lang w:eastAsia="zh-CN"/>
        </w:rPr>
        <w:t xml:space="preserve">the SCell </w:t>
      </w:r>
      <w:r w:rsidR="003839F8">
        <w:rPr>
          <w:rFonts w:cs="Times New Roman" w:eastAsiaTheme="minorEastAsia"/>
          <w:szCs w:val="20"/>
          <w:lang w:eastAsia="zh-CN"/>
        </w:rPr>
        <w:t>is</w:t>
      </w:r>
      <w:r w:rsidR="00A749B5">
        <w:rPr>
          <w:rFonts w:cs="Times New Roman" w:eastAsiaTheme="minorEastAsia"/>
          <w:szCs w:val="20"/>
          <w:lang w:eastAsia="zh-CN"/>
        </w:rPr>
        <w:t xml:space="preserve"> detected and </w:t>
      </w:r>
      <w:r w:rsidR="0018301A">
        <w:rPr>
          <w:rFonts w:cs="Times New Roman" w:eastAsiaTheme="minorEastAsia"/>
          <w:szCs w:val="20"/>
          <w:lang w:eastAsia="zh-CN"/>
        </w:rPr>
        <w:t xml:space="preserve">the UE has </w:t>
      </w:r>
      <w:r w:rsidR="00E3197B">
        <w:rPr>
          <w:rFonts w:cs="Times New Roman" w:eastAsiaTheme="minorEastAsia"/>
          <w:szCs w:val="20"/>
          <w:lang w:eastAsia="zh-CN"/>
        </w:rPr>
        <w:t xml:space="preserve">been measuring the deactivated SCell for a time period longer than the measurement </w:t>
      </w:r>
      <w:r w:rsidR="00E303B0">
        <w:rPr>
          <w:rFonts w:cs="Times New Roman" w:eastAsiaTheme="minorEastAsia"/>
          <w:szCs w:val="20"/>
          <w:lang w:eastAsia="zh-CN"/>
        </w:rPr>
        <w:t xml:space="preserve">period for </w:t>
      </w:r>
      <w:r w:rsidR="00CE225D">
        <w:t xml:space="preserve">intra-frequency measurements </w:t>
      </w:r>
      <w:r w:rsidR="00822CD7">
        <w:t xml:space="preserve">on </w:t>
      </w:r>
      <w:r w:rsidR="00CE225D">
        <w:t>deactivated SCell</w:t>
      </w:r>
      <w:r w:rsidR="00E30CEF">
        <w:t xml:space="preserve"> </w:t>
      </w:r>
      <w:r w:rsidR="0047257C">
        <w:t>(</w:t>
      </w:r>
      <w:proofErr w:type="gramStart"/>
      <w:r w:rsidR="00E30CEF">
        <w:t>i.e.</w:t>
      </w:r>
      <w:proofErr w:type="gramEnd"/>
      <w:r w:rsidR="00E30CEF">
        <w:t xml:space="preserve"> </w:t>
      </w:r>
      <w:r w:rsidRPr="004863EB" w:rsidR="004863EB">
        <w:t xml:space="preserve">Table 9.2.5.2-3 and </w:t>
      </w:r>
      <w:r w:rsidR="00E30CEF">
        <w:t>Table 9.2.5.2-4 in TS38.133)</w:t>
      </w:r>
      <w:r w:rsidR="00943176">
        <w:rPr>
          <w:rFonts w:cs="Times New Roman" w:eastAsiaTheme="minorEastAsia"/>
          <w:szCs w:val="20"/>
          <w:lang w:eastAsia="zh-CN"/>
        </w:rPr>
        <w:t xml:space="preserve">, </w:t>
      </w:r>
      <w:r w:rsidR="00633506">
        <w:rPr>
          <w:rFonts w:cs="Times New Roman" w:eastAsiaTheme="minorEastAsia"/>
          <w:szCs w:val="20"/>
          <w:lang w:eastAsia="zh-CN"/>
        </w:rPr>
        <w:t xml:space="preserve">the UE </w:t>
      </w:r>
      <w:r w:rsidR="00B34437">
        <w:rPr>
          <w:rFonts w:cs="Times New Roman" w:eastAsiaTheme="minorEastAsia"/>
          <w:szCs w:val="20"/>
          <w:lang w:eastAsia="zh-CN"/>
        </w:rPr>
        <w:t>shall be able to</w:t>
      </w:r>
      <w:r w:rsidR="00633506">
        <w:rPr>
          <w:rFonts w:cs="Times New Roman" w:eastAsiaTheme="minorEastAsia"/>
          <w:szCs w:val="20"/>
          <w:lang w:eastAsia="zh-CN"/>
        </w:rPr>
        <w:t xml:space="preserve"> trigger the L3 report</w:t>
      </w:r>
      <w:r w:rsidR="00F00E34">
        <w:rPr>
          <w:rFonts w:cs="Times New Roman" w:eastAsiaTheme="minorEastAsia"/>
          <w:szCs w:val="20"/>
          <w:lang w:eastAsia="zh-CN"/>
        </w:rPr>
        <w:t xml:space="preserve"> </w:t>
      </w:r>
      <w:r w:rsidRPr="00F00E34" w:rsidR="00F00E34">
        <w:rPr>
          <w:rFonts w:cs="Times New Roman" w:eastAsiaTheme="minorEastAsia"/>
          <w:szCs w:val="20"/>
          <w:lang w:eastAsia="zh-CN"/>
        </w:rPr>
        <w:t>provided the side condition Ês/Iot ≥ -2dB is fulfilled</w:t>
      </w:r>
      <w:r w:rsidR="008D2CEB">
        <w:rPr>
          <w:rFonts w:cs="Times New Roman" w:eastAsiaTheme="minorEastAsia"/>
          <w:szCs w:val="20"/>
          <w:lang w:eastAsia="zh-CN"/>
        </w:rPr>
        <w:t xml:space="preserve">. </w:t>
      </w:r>
      <w:r w:rsidR="003839F8">
        <w:rPr>
          <w:rFonts w:cs="Times New Roman" w:eastAsiaTheme="minorEastAsia"/>
          <w:szCs w:val="20"/>
          <w:lang w:eastAsia="zh-CN"/>
        </w:rPr>
        <w:t xml:space="preserve">In another example, if the SCell </w:t>
      </w:r>
      <w:r w:rsidR="00255EF9">
        <w:rPr>
          <w:rFonts w:cs="Times New Roman" w:eastAsiaTheme="minorEastAsia"/>
          <w:szCs w:val="20"/>
          <w:lang w:eastAsia="zh-CN"/>
        </w:rPr>
        <w:t xml:space="preserve">is newly configured in deactivated state, </w:t>
      </w:r>
      <w:r w:rsidR="00223705">
        <w:rPr>
          <w:rFonts w:cs="Times New Roman" w:eastAsiaTheme="minorEastAsia"/>
          <w:szCs w:val="20"/>
          <w:lang w:eastAsia="zh-CN"/>
        </w:rPr>
        <w:t xml:space="preserve">the UE shall be able to trigger the L3 report if it has been measuring the SCell for a time period longer than </w:t>
      </w:r>
      <w:r w:rsidR="00223705">
        <w:t>T</w:t>
      </w:r>
      <w:r w:rsidR="00223705">
        <w:rPr>
          <w:vertAlign w:val="subscript"/>
        </w:rPr>
        <w:t>identify intra with index</w:t>
      </w:r>
      <w:r w:rsidR="00223705">
        <w:t xml:space="preserve"> or T </w:t>
      </w:r>
      <w:r w:rsidR="00223705">
        <w:rPr>
          <w:vertAlign w:val="subscript"/>
        </w:rPr>
        <w:t>identify intra without index</w:t>
      </w:r>
      <w:r w:rsidR="00223705">
        <w:t xml:space="preserve"> defined in clause 9.2.5.1 or clause 9.2.6.2. </w:t>
      </w:r>
      <w:r w:rsidR="008326DC">
        <w:t xml:space="preserve">At least in these cases, </w:t>
      </w:r>
      <w:r w:rsidR="008326DC">
        <w:rPr>
          <w:rFonts w:cs="Times New Roman" w:eastAsiaTheme="minorEastAsia"/>
          <w:szCs w:val="20"/>
          <w:lang w:eastAsia="zh-CN"/>
        </w:rPr>
        <w:t>t</w:t>
      </w:r>
      <w:r w:rsidR="008D2CEB">
        <w:rPr>
          <w:rFonts w:cs="Times New Roman" w:eastAsiaTheme="minorEastAsia"/>
          <w:szCs w:val="20"/>
          <w:lang w:eastAsia="zh-CN"/>
        </w:rPr>
        <w:t>he</w:t>
      </w:r>
      <w:r w:rsidR="00852650">
        <w:rPr>
          <w:rFonts w:cs="Times New Roman" w:eastAsiaTheme="minorEastAsia"/>
          <w:szCs w:val="20"/>
          <w:lang w:eastAsia="zh-CN"/>
        </w:rPr>
        <w:t xml:space="preserve">re should not be any uncertainty on UE behaviour </w:t>
      </w:r>
      <w:r w:rsidR="00532F16">
        <w:rPr>
          <w:rFonts w:cs="Times New Roman" w:eastAsiaTheme="minorEastAsia"/>
          <w:szCs w:val="20"/>
          <w:lang w:eastAsia="zh-CN"/>
        </w:rPr>
        <w:t>to ensure the solution is</w:t>
      </w:r>
      <w:r w:rsidR="000C6C34">
        <w:rPr>
          <w:rFonts w:cs="Times New Roman" w:eastAsiaTheme="minorEastAsia"/>
          <w:szCs w:val="20"/>
          <w:lang w:eastAsia="zh-CN"/>
        </w:rPr>
        <w:t xml:space="preserve"> test</w:t>
      </w:r>
      <w:r w:rsidR="00532F16">
        <w:rPr>
          <w:rFonts w:cs="Times New Roman" w:eastAsiaTheme="minorEastAsia"/>
          <w:szCs w:val="20"/>
          <w:lang w:eastAsia="zh-CN"/>
        </w:rPr>
        <w:t>able</w:t>
      </w:r>
      <w:r w:rsidR="000C6C34">
        <w:rPr>
          <w:rFonts w:cs="Times New Roman" w:eastAsiaTheme="minorEastAsia"/>
          <w:szCs w:val="20"/>
          <w:lang w:eastAsia="zh-CN"/>
        </w:rPr>
        <w:t xml:space="preserve">. </w:t>
      </w:r>
      <w:r w:rsidR="00612FDF">
        <w:rPr>
          <w:rFonts w:cs="Times New Roman" w:eastAsiaTheme="minorEastAsia"/>
          <w:szCs w:val="20"/>
          <w:lang w:eastAsia="zh-CN"/>
        </w:rPr>
        <w:t xml:space="preserve">But this does not prohibit the UE from triggering the L3 report in other conditions based on their implementation. </w:t>
      </w:r>
    </w:p>
    <w:p w:rsidR="00A3055D" w:rsidP="00AA0C74" w:rsidRDefault="00A3055D" w14:paraId="341211EA" w14:textId="488B22FD">
      <w:pPr>
        <w:spacing w:after="120"/>
        <w:jc w:val="both"/>
        <w:rPr>
          <w:rFonts w:cs="Times New Roman" w:eastAsiaTheme="minorEastAsia"/>
          <w:szCs w:val="20"/>
          <w:lang w:eastAsia="zh-CN"/>
        </w:rPr>
      </w:pPr>
      <w:r w:rsidRPr="00A3055D">
        <w:rPr>
          <w:rFonts w:cs="Times New Roman" w:eastAsiaTheme="minorEastAsia"/>
          <w:b/>
          <w:bCs/>
          <w:szCs w:val="20"/>
          <w:lang w:eastAsia="zh-CN"/>
        </w:rPr>
        <w:t xml:space="preserve">Observation </w:t>
      </w:r>
      <w:r w:rsidR="00DD2683">
        <w:rPr>
          <w:rFonts w:cs="Times New Roman" w:eastAsiaTheme="minorEastAsia"/>
          <w:b/>
          <w:bCs/>
          <w:szCs w:val="20"/>
          <w:lang w:eastAsia="zh-CN"/>
        </w:rPr>
        <w:t>4</w:t>
      </w:r>
      <w:r w:rsidRPr="00A3055D" w:rsidR="008A00BF">
        <w:rPr>
          <w:rFonts w:cs="Times New Roman" w:eastAsiaTheme="minorEastAsia"/>
          <w:b/>
          <w:bCs/>
          <w:szCs w:val="20"/>
          <w:lang w:eastAsia="zh-CN"/>
        </w:rPr>
        <w:t>:</w:t>
      </w:r>
      <w:r w:rsidR="008A00BF">
        <w:rPr>
          <w:rFonts w:cs="Times New Roman" w:eastAsiaTheme="minorEastAsia"/>
          <w:szCs w:val="20"/>
          <w:lang w:eastAsia="zh-CN"/>
        </w:rPr>
        <w:t xml:space="preserve"> The L3 report solution w</w:t>
      </w:r>
      <w:r w:rsidR="003A6E96">
        <w:rPr>
          <w:rFonts w:cs="Times New Roman" w:eastAsiaTheme="minorEastAsia"/>
          <w:szCs w:val="20"/>
          <w:lang w:eastAsia="zh-CN"/>
        </w:rPr>
        <w:t>ill be</w:t>
      </w:r>
      <w:r w:rsidR="008A00BF">
        <w:rPr>
          <w:rFonts w:cs="Times New Roman" w:eastAsiaTheme="minorEastAsia"/>
          <w:szCs w:val="20"/>
          <w:lang w:eastAsia="zh-CN"/>
        </w:rPr>
        <w:t xml:space="preserve"> untestable </w:t>
      </w:r>
      <w:r>
        <w:rPr>
          <w:rFonts w:cs="Times New Roman" w:eastAsiaTheme="minorEastAsia"/>
          <w:szCs w:val="20"/>
          <w:lang w:eastAsia="zh-CN"/>
        </w:rPr>
        <w:t xml:space="preserve">if the triggering of L3 report is </w:t>
      </w:r>
      <w:r w:rsidR="001450EB">
        <w:rPr>
          <w:rFonts w:cs="Times New Roman" w:eastAsiaTheme="minorEastAsia"/>
          <w:szCs w:val="20"/>
          <w:lang w:eastAsia="zh-CN"/>
        </w:rPr>
        <w:t xml:space="preserve">fully </w:t>
      </w:r>
      <w:r>
        <w:rPr>
          <w:rFonts w:cs="Times New Roman" w:eastAsiaTheme="minorEastAsia"/>
          <w:szCs w:val="20"/>
          <w:lang w:eastAsia="zh-CN"/>
        </w:rPr>
        <w:t xml:space="preserve">up to UE implementation. </w:t>
      </w:r>
    </w:p>
    <w:p w:rsidR="000B228A" w:rsidP="00AA0C74" w:rsidRDefault="00A3055D" w14:paraId="3B53A0F5" w14:textId="77777777">
      <w:pPr>
        <w:spacing w:after="120"/>
        <w:jc w:val="both"/>
        <w:rPr>
          <w:rFonts w:cs="Times New Roman" w:eastAsiaTheme="minorEastAsia"/>
          <w:b/>
          <w:bCs/>
          <w:szCs w:val="20"/>
          <w:lang w:eastAsia="zh-CN"/>
        </w:rPr>
      </w:pPr>
      <w:r w:rsidRPr="00971F37">
        <w:rPr>
          <w:rFonts w:cs="Times New Roman" w:eastAsiaTheme="minorEastAsia"/>
          <w:b/>
          <w:bCs/>
          <w:szCs w:val="20"/>
          <w:lang w:eastAsia="zh-CN"/>
        </w:rPr>
        <w:t xml:space="preserve">Proposal </w:t>
      </w:r>
      <w:r w:rsidR="008B681C">
        <w:rPr>
          <w:rFonts w:cs="Times New Roman" w:eastAsiaTheme="minorEastAsia"/>
          <w:b/>
          <w:bCs/>
          <w:szCs w:val="20"/>
          <w:lang w:eastAsia="zh-CN"/>
        </w:rPr>
        <w:t>3</w:t>
      </w:r>
      <w:r w:rsidRPr="00971F37">
        <w:rPr>
          <w:rFonts w:cs="Times New Roman" w:eastAsiaTheme="minorEastAsia"/>
          <w:b/>
          <w:bCs/>
          <w:szCs w:val="20"/>
          <w:lang w:eastAsia="zh-CN"/>
        </w:rPr>
        <w:t xml:space="preserve">: </w:t>
      </w:r>
      <w:r w:rsidRPr="00971F37" w:rsidR="008A00BF">
        <w:rPr>
          <w:rFonts w:cs="Times New Roman" w:eastAsiaTheme="minorEastAsia"/>
          <w:b/>
          <w:bCs/>
          <w:szCs w:val="20"/>
          <w:lang w:eastAsia="zh-CN"/>
        </w:rPr>
        <w:t xml:space="preserve"> </w:t>
      </w:r>
      <w:r w:rsidR="00C50A53">
        <w:rPr>
          <w:rFonts w:cs="Times New Roman" w:eastAsiaTheme="minorEastAsia"/>
          <w:b/>
          <w:bCs/>
          <w:szCs w:val="20"/>
          <w:lang w:eastAsia="zh-CN"/>
        </w:rPr>
        <w:t>The</w:t>
      </w:r>
      <w:r w:rsidRPr="00971F37" w:rsidR="003A6E96">
        <w:rPr>
          <w:rFonts w:cs="Times New Roman" w:eastAsiaTheme="minorEastAsia"/>
          <w:b/>
          <w:bCs/>
          <w:szCs w:val="20"/>
          <w:lang w:eastAsia="zh-CN"/>
        </w:rPr>
        <w:t xml:space="preserve"> UE shall </w:t>
      </w:r>
      <w:r w:rsidR="006E018E">
        <w:rPr>
          <w:rFonts w:cs="Times New Roman" w:eastAsiaTheme="minorEastAsia"/>
          <w:b/>
          <w:bCs/>
          <w:szCs w:val="20"/>
          <w:lang w:eastAsia="zh-CN"/>
        </w:rPr>
        <w:t xml:space="preserve">be able to </w:t>
      </w:r>
      <w:r w:rsidRPr="00971F37" w:rsidR="003A6E96">
        <w:rPr>
          <w:rFonts w:cs="Times New Roman" w:eastAsiaTheme="minorEastAsia"/>
          <w:b/>
          <w:bCs/>
          <w:szCs w:val="20"/>
          <w:lang w:eastAsia="zh-CN"/>
        </w:rPr>
        <w:t xml:space="preserve">trigger </w:t>
      </w:r>
      <w:r w:rsidR="00EA393E">
        <w:rPr>
          <w:rFonts w:cs="Times New Roman" w:eastAsiaTheme="minorEastAsia"/>
          <w:b/>
          <w:bCs/>
          <w:szCs w:val="20"/>
          <w:lang w:eastAsia="zh-CN"/>
        </w:rPr>
        <w:t xml:space="preserve">the </w:t>
      </w:r>
      <w:r w:rsidRPr="00971F37" w:rsidR="003A6E96">
        <w:rPr>
          <w:rFonts w:cs="Times New Roman" w:eastAsiaTheme="minorEastAsia"/>
          <w:b/>
          <w:bCs/>
          <w:szCs w:val="20"/>
          <w:lang w:eastAsia="zh-CN"/>
        </w:rPr>
        <w:t xml:space="preserve">L3 report </w:t>
      </w:r>
      <w:r w:rsidR="00EF17D8">
        <w:rPr>
          <w:rFonts w:cs="Times New Roman" w:eastAsiaTheme="minorEastAsia"/>
          <w:b/>
          <w:bCs/>
          <w:szCs w:val="20"/>
          <w:lang w:eastAsia="zh-CN"/>
        </w:rPr>
        <w:t xml:space="preserve">at least </w:t>
      </w:r>
      <w:proofErr w:type="gramStart"/>
      <w:r w:rsidR="00EF17D8">
        <w:rPr>
          <w:rFonts w:cs="Times New Roman" w:eastAsiaTheme="minorEastAsia"/>
          <w:b/>
          <w:bCs/>
          <w:szCs w:val="20"/>
          <w:lang w:eastAsia="zh-CN"/>
        </w:rPr>
        <w:t>when</w:t>
      </w:r>
      <w:proofErr w:type="gramEnd"/>
      <w:r w:rsidR="00112E7E">
        <w:rPr>
          <w:rFonts w:cs="Times New Roman" w:eastAsiaTheme="minorEastAsia"/>
          <w:b/>
          <w:bCs/>
          <w:szCs w:val="20"/>
          <w:lang w:eastAsia="zh-CN"/>
        </w:rPr>
        <w:t xml:space="preserve"> </w:t>
      </w:r>
    </w:p>
    <w:p w:rsidRPr="00600630" w:rsidR="005165EB" w:rsidP="005165EB" w:rsidRDefault="00112E7E" w14:paraId="0E2B9BC2" w14:textId="77777777">
      <w:pPr>
        <w:pStyle w:val="ListParagraph"/>
        <w:numPr>
          <w:ilvl w:val="0"/>
          <w:numId w:val="46"/>
        </w:numPr>
        <w:spacing w:after="120"/>
        <w:jc w:val="both"/>
        <w:rPr>
          <w:rFonts w:cs="Times New Roman" w:eastAsiaTheme="minorEastAsia"/>
          <w:b/>
          <w:bCs/>
          <w:szCs w:val="20"/>
          <w:lang w:eastAsia="zh-CN"/>
        </w:rPr>
      </w:pPr>
      <w:r w:rsidRPr="00600630">
        <w:rPr>
          <w:rFonts w:cs="Times New Roman" w:eastAsiaTheme="minorEastAsia"/>
          <w:b/>
          <w:bCs/>
          <w:szCs w:val="20"/>
          <w:lang w:eastAsia="zh-CN"/>
        </w:rPr>
        <w:t>the SCell has been configured for a time period</w:t>
      </w:r>
      <w:r w:rsidRPr="00600630" w:rsidR="004B74CD">
        <w:rPr>
          <w:rFonts w:cs="Times New Roman" w:eastAsiaTheme="minorEastAsia"/>
          <w:b/>
          <w:bCs/>
          <w:szCs w:val="20"/>
          <w:lang w:eastAsia="zh-CN"/>
        </w:rPr>
        <w:t xml:space="preserve"> longer than the measurement period for intra-frequency measurement on deactivated SCell in Table 9.2.5.2-3 and 9.2.5.2-4</w:t>
      </w:r>
      <w:r w:rsidRPr="00600630" w:rsidR="00E01FAB">
        <w:rPr>
          <w:rFonts w:cs="Times New Roman" w:eastAsiaTheme="minorEastAsia"/>
          <w:b/>
          <w:bCs/>
          <w:szCs w:val="20"/>
          <w:lang w:eastAsia="zh-CN"/>
        </w:rPr>
        <w:t xml:space="preserve">, provided </w:t>
      </w:r>
      <w:r w:rsidRPr="005165EB" w:rsidR="000B228A">
        <w:rPr>
          <w:rFonts w:cs="Times New Roman" w:eastAsiaTheme="minorEastAsia"/>
          <w:b/>
          <w:bCs/>
          <w:szCs w:val="20"/>
          <w:lang w:eastAsia="zh-CN"/>
        </w:rPr>
        <w:t xml:space="preserve">the SCell is detected and </w:t>
      </w:r>
      <w:r w:rsidRPr="00600630" w:rsidR="00E01FAB">
        <w:rPr>
          <w:rFonts w:cs="Times New Roman" w:eastAsiaTheme="minorEastAsia"/>
          <w:b/>
          <w:bCs/>
          <w:szCs w:val="20"/>
          <w:lang w:eastAsia="zh-CN"/>
        </w:rPr>
        <w:t xml:space="preserve">the side condition </w:t>
      </w:r>
      <w:r w:rsidRPr="00600630" w:rsidR="00E01FAB">
        <w:rPr>
          <w:rFonts w:cs="v4.2.0"/>
          <w:b/>
          <w:bCs/>
        </w:rPr>
        <w:t xml:space="preserve">Ês/Iot </w:t>
      </w:r>
      <w:r w:rsidRPr="00600630" w:rsidR="00E01FAB">
        <w:rPr>
          <w:rFonts w:hint="eastAsia"/>
          <w:b/>
          <w:bCs/>
        </w:rPr>
        <w:t>≥</w:t>
      </w:r>
      <w:r w:rsidRPr="00600630" w:rsidR="00E01FAB">
        <w:rPr>
          <w:rFonts w:hint="eastAsia"/>
          <w:b/>
          <w:bCs/>
        </w:rPr>
        <w:t xml:space="preserve"> </w:t>
      </w:r>
      <w:r w:rsidRPr="00600630" w:rsidR="00E01FAB">
        <w:rPr>
          <w:rFonts w:cs="v4.2.0"/>
          <w:b/>
          <w:bCs/>
        </w:rPr>
        <w:t>-2dB is fulfilled</w:t>
      </w:r>
      <w:r w:rsidRPr="005165EB" w:rsidR="000B228A">
        <w:rPr>
          <w:rFonts w:cs="v4.2.0"/>
          <w:b/>
          <w:bCs/>
        </w:rPr>
        <w:t xml:space="preserve">, or </w:t>
      </w:r>
    </w:p>
    <w:p w:rsidR="005D4CBB" w:rsidP="005D4CBB" w:rsidRDefault="00302381" w14:paraId="17D8E5AF" w14:textId="77777777">
      <w:pPr>
        <w:pStyle w:val="ListParagraph"/>
        <w:numPr>
          <w:ilvl w:val="0"/>
          <w:numId w:val="46"/>
        </w:numPr>
        <w:spacing w:after="120"/>
        <w:jc w:val="both"/>
        <w:rPr>
          <w:rFonts w:cs="Times New Roman" w:eastAsiaTheme="minorEastAsia"/>
          <w:b/>
          <w:bCs/>
          <w:szCs w:val="20"/>
          <w:lang w:eastAsia="zh-CN"/>
        </w:rPr>
      </w:pPr>
      <w:r w:rsidRPr="00600630">
        <w:rPr>
          <w:rFonts w:cs="Times New Roman" w:eastAsiaTheme="minorEastAsia"/>
          <w:b/>
          <w:bCs/>
          <w:szCs w:val="20"/>
          <w:lang w:eastAsia="zh-CN"/>
        </w:rPr>
        <w:t xml:space="preserve">the SCell has been configured for a time period longer than </w:t>
      </w:r>
      <w:r w:rsidRPr="00600630" w:rsidR="00F10651">
        <w:rPr>
          <w:b/>
          <w:bCs/>
        </w:rPr>
        <w:t>T</w:t>
      </w:r>
      <w:r w:rsidRPr="00600630" w:rsidR="00F10651">
        <w:rPr>
          <w:b/>
          <w:bCs/>
          <w:vertAlign w:val="subscript"/>
        </w:rPr>
        <w:t>identify intra with index</w:t>
      </w:r>
      <w:r w:rsidRPr="00600630" w:rsidR="00F10651">
        <w:rPr>
          <w:b/>
          <w:bCs/>
        </w:rPr>
        <w:t xml:space="preserve"> or T </w:t>
      </w:r>
      <w:r w:rsidRPr="00600630" w:rsidR="00F10651">
        <w:rPr>
          <w:b/>
          <w:bCs/>
          <w:vertAlign w:val="subscript"/>
        </w:rPr>
        <w:t>identify intra without index</w:t>
      </w:r>
      <w:r w:rsidRPr="00600630" w:rsidR="00F10651">
        <w:rPr>
          <w:b/>
          <w:bCs/>
        </w:rPr>
        <w:t xml:space="preserve"> defined in clause 9.2.5.1 or clause 9.2.6.2</w:t>
      </w:r>
      <w:r w:rsidRPr="00600630">
        <w:rPr>
          <w:rFonts w:cs="Times New Roman" w:eastAsiaTheme="minorEastAsia"/>
          <w:b/>
          <w:bCs/>
          <w:szCs w:val="20"/>
          <w:lang w:eastAsia="zh-CN"/>
        </w:rPr>
        <w:t xml:space="preserve">, provided the SCell is </w:t>
      </w:r>
      <w:r w:rsidRPr="00600630" w:rsidR="00F10651">
        <w:rPr>
          <w:rFonts w:cs="Times New Roman" w:eastAsiaTheme="minorEastAsia"/>
          <w:b/>
          <w:bCs/>
          <w:szCs w:val="20"/>
          <w:lang w:eastAsia="zh-CN"/>
        </w:rPr>
        <w:t xml:space="preserve">newly configured in deactivated </w:t>
      </w:r>
      <w:proofErr w:type="gramStart"/>
      <w:r w:rsidRPr="00600630" w:rsidR="00F10651">
        <w:rPr>
          <w:rFonts w:cs="Times New Roman" w:eastAsiaTheme="minorEastAsia"/>
          <w:b/>
          <w:bCs/>
          <w:szCs w:val="20"/>
          <w:lang w:eastAsia="zh-CN"/>
        </w:rPr>
        <w:t>state</w:t>
      </w:r>
      <w:proofErr w:type="gramEnd"/>
    </w:p>
    <w:p w:rsidRPr="005D4CBB" w:rsidR="00BA602A" w:rsidP="005D4CBB" w:rsidRDefault="002B35FD" w14:paraId="77BEF032" w14:textId="6B44B1B3">
      <w:pPr>
        <w:spacing w:after="120"/>
        <w:jc w:val="both"/>
        <w:rPr>
          <w:rFonts w:cs="Times New Roman" w:eastAsiaTheme="minorEastAsia"/>
          <w:b/>
          <w:bCs/>
          <w:szCs w:val="20"/>
          <w:lang w:eastAsia="zh-CN"/>
        </w:rPr>
      </w:pPr>
      <w:r w:rsidRPr="005D4CBB">
        <w:rPr>
          <w:rFonts w:hint="eastAsia" w:cs="Times New Roman" w:eastAsiaTheme="minorEastAsia"/>
          <w:b/>
          <w:bCs/>
          <w:szCs w:val="20"/>
          <w:lang w:eastAsia="zh-CN"/>
        </w:rPr>
        <w:t>P</w:t>
      </w:r>
      <w:r w:rsidRPr="005D4CBB">
        <w:rPr>
          <w:rFonts w:cs="Times New Roman" w:eastAsiaTheme="minorEastAsia"/>
          <w:b/>
          <w:bCs/>
          <w:szCs w:val="20"/>
          <w:lang w:eastAsia="zh-CN"/>
        </w:rPr>
        <w:t>roposal 4: The trigg</w:t>
      </w:r>
      <w:r w:rsidRPr="005D4CBB" w:rsidR="0077097D">
        <w:rPr>
          <w:rFonts w:cs="Times New Roman" w:eastAsiaTheme="minorEastAsia"/>
          <w:b/>
          <w:bCs/>
          <w:szCs w:val="20"/>
          <w:lang w:eastAsia="zh-CN"/>
        </w:rPr>
        <w:t>ering of L3 report other than above case</w:t>
      </w:r>
      <w:r w:rsidRPr="005D4CBB" w:rsidR="005165EB">
        <w:rPr>
          <w:rFonts w:cs="Times New Roman" w:eastAsiaTheme="minorEastAsia"/>
          <w:b/>
          <w:bCs/>
          <w:szCs w:val="20"/>
          <w:lang w:eastAsia="zh-CN"/>
        </w:rPr>
        <w:t>s</w:t>
      </w:r>
      <w:r w:rsidRPr="005D4CBB" w:rsidR="0077097D">
        <w:rPr>
          <w:rFonts w:cs="Times New Roman" w:eastAsiaTheme="minorEastAsia"/>
          <w:b/>
          <w:bCs/>
          <w:szCs w:val="20"/>
          <w:lang w:eastAsia="zh-CN"/>
        </w:rPr>
        <w:t xml:space="preserve"> is up to UE implementation. </w:t>
      </w:r>
    </w:p>
    <w:p w:rsidR="00E10B9F" w:rsidP="00ED2766" w:rsidRDefault="00E10B9F" w14:paraId="44DB57BA" w14:textId="0CB92FB7">
      <w:pPr>
        <w:spacing w:after="120"/>
        <w:jc w:val="both"/>
        <w:rPr>
          <w:rFonts w:cs="Times New Roman" w:eastAsiaTheme="minorEastAsia"/>
          <w:b/>
          <w:bCs/>
          <w:i/>
          <w:iCs/>
          <w:szCs w:val="20"/>
          <w:lang w:eastAsia="zh-CN"/>
        </w:rPr>
      </w:pPr>
    </w:p>
    <w:p w:rsidR="00FF26F1" w:rsidP="00FF26F1" w:rsidRDefault="00FF26F1" w14:paraId="7987C3A3" w14:textId="096B9B6F">
      <w:pPr>
        <w:spacing w:after="120"/>
        <w:jc w:val="both"/>
        <w:rPr>
          <w:b/>
          <w:bCs/>
          <w:u w:val="single"/>
          <w:lang w:val="en-GB" w:eastAsia="zh-CN"/>
        </w:rPr>
      </w:pPr>
      <w:bookmarkStart w:name="_Hlk130886882" w:id="0"/>
      <w:r w:rsidRPr="00B67CB6">
        <w:rPr>
          <w:b/>
          <w:bCs/>
          <w:u w:val="single"/>
          <w:lang w:val="en-GB" w:eastAsia="zh-CN"/>
        </w:rPr>
        <w:t>Perfo</w:t>
      </w:r>
      <w:r w:rsidRPr="00B67CB6" w:rsidR="0021450A">
        <w:rPr>
          <w:b/>
          <w:bCs/>
          <w:u w:val="single"/>
          <w:lang w:val="en-GB" w:eastAsia="zh-CN"/>
        </w:rPr>
        <w:t>r</w:t>
      </w:r>
      <w:r w:rsidRPr="00B67CB6">
        <w:rPr>
          <w:b/>
          <w:bCs/>
          <w:u w:val="single"/>
          <w:lang w:val="en-GB" w:eastAsia="zh-CN"/>
        </w:rPr>
        <w:t xml:space="preserve">mance of </w:t>
      </w:r>
      <w:r w:rsidRPr="00B67CB6">
        <w:rPr>
          <w:rFonts w:hint="eastAsia"/>
          <w:b/>
          <w:bCs/>
          <w:u w:val="single"/>
          <w:lang w:val="en-GB" w:eastAsia="zh-CN"/>
        </w:rPr>
        <w:t>L</w:t>
      </w:r>
      <w:r w:rsidRPr="00B67CB6">
        <w:rPr>
          <w:b/>
          <w:bCs/>
          <w:u w:val="single"/>
          <w:lang w:val="en-GB" w:eastAsia="zh-CN"/>
        </w:rPr>
        <w:t xml:space="preserve">1-RSRP report </w:t>
      </w:r>
    </w:p>
    <w:p w:rsidR="00392B87" w:rsidP="00FF26F1" w:rsidRDefault="00392B87" w14:paraId="6839019E" w14:textId="771AAABF">
      <w:pPr>
        <w:spacing w:after="120"/>
        <w:jc w:val="both"/>
        <w:rPr>
          <w:lang w:val="en-GB" w:eastAsia="zh-CN"/>
        </w:rPr>
      </w:pPr>
      <w:r>
        <w:rPr>
          <w:lang w:val="en-GB" w:eastAsia="zh-CN"/>
        </w:rPr>
        <w:t xml:space="preserve">Based on </w:t>
      </w:r>
      <w:r w:rsidR="00F12DC3">
        <w:rPr>
          <w:lang w:val="en-GB" w:eastAsia="zh-CN"/>
        </w:rPr>
        <w:t>the</w:t>
      </w:r>
      <w:r w:rsidR="00E80249">
        <w:rPr>
          <w:lang w:val="en-GB" w:eastAsia="zh-CN"/>
        </w:rPr>
        <w:t xml:space="preserve"> </w:t>
      </w:r>
      <w:r>
        <w:rPr>
          <w:lang w:val="en-GB" w:eastAsia="zh-CN"/>
        </w:rPr>
        <w:t>agreements</w:t>
      </w:r>
      <w:r w:rsidR="00CD710B">
        <w:rPr>
          <w:lang w:val="en-GB" w:eastAsia="zh-CN"/>
        </w:rPr>
        <w:t xml:space="preserve"> in previous meetings</w:t>
      </w:r>
      <w:r>
        <w:rPr>
          <w:lang w:val="en-GB" w:eastAsia="zh-CN"/>
        </w:rPr>
        <w:t xml:space="preserve">, the UE </w:t>
      </w:r>
      <w:r w:rsidR="00E80249">
        <w:rPr>
          <w:lang w:val="en-GB" w:eastAsia="zh-CN"/>
        </w:rPr>
        <w:t>may be</w:t>
      </w:r>
      <w:r>
        <w:rPr>
          <w:lang w:val="en-GB" w:eastAsia="zh-CN"/>
        </w:rPr>
        <w:t xml:space="preserve"> able to perform L1-RSRP measurement with a smaller sweeping factor or even skip it </w:t>
      </w:r>
      <w:r w:rsidR="00E80249">
        <w:rPr>
          <w:lang w:val="en-GB" w:eastAsia="zh-CN"/>
        </w:rPr>
        <w:t>when</w:t>
      </w:r>
      <w:r>
        <w:rPr>
          <w:lang w:val="en-GB" w:eastAsia="zh-CN"/>
        </w:rPr>
        <w:t xml:space="preserve"> it indicates X2=0. L1-RSRP reporting is still needed to inform network the beam information of the SCell. However, this L1-RSRP report is</w:t>
      </w:r>
      <w:r w:rsidRPr="005C5500">
        <w:rPr>
          <w:lang w:val="en-GB" w:eastAsia="zh-CN"/>
        </w:rPr>
        <w:t xml:space="preserve"> </w:t>
      </w:r>
      <w:r>
        <w:rPr>
          <w:lang w:val="en-GB" w:eastAsia="zh-CN"/>
        </w:rPr>
        <w:t xml:space="preserve">not based on legacy L1 measurement but measured with less beams. In case of X2=0, the L1-RSRP report is derived from L3 measurement during </w:t>
      </w:r>
      <w:r w:rsidR="009C7022">
        <w:rPr>
          <w:lang w:val="en-GB" w:eastAsia="zh-CN"/>
        </w:rPr>
        <w:t xml:space="preserve">previous </w:t>
      </w:r>
      <w:r>
        <w:rPr>
          <w:lang w:val="en-GB" w:eastAsia="zh-CN"/>
        </w:rPr>
        <w:t xml:space="preserve">SCell activation steps </w:t>
      </w:r>
      <w:proofErr w:type="gramStart"/>
      <w:r>
        <w:rPr>
          <w:lang w:val="en-GB" w:eastAsia="zh-CN"/>
        </w:rPr>
        <w:t>e.g.</w:t>
      </w:r>
      <w:proofErr w:type="gramEnd"/>
      <w:r>
        <w:rPr>
          <w:lang w:val="en-GB" w:eastAsia="zh-CN"/>
        </w:rPr>
        <w:t xml:space="preserve"> AGC and time/frequency synchronization. </w:t>
      </w:r>
    </w:p>
    <w:p w:rsidRPr="001220E0" w:rsidR="00A03986" w:rsidP="00A03986" w:rsidRDefault="00A03986" w14:paraId="337CB008" w14:textId="77777777">
      <w:pPr>
        <w:spacing w:after="120"/>
        <w:jc w:val="both"/>
        <w:rPr>
          <w:b/>
          <w:bCs/>
          <w:lang w:eastAsia="zh-CN"/>
        </w:rPr>
      </w:pPr>
      <w:r w:rsidRPr="001220E0">
        <w:rPr>
          <w:b/>
          <w:bCs/>
          <w:lang w:eastAsia="zh-CN"/>
        </w:rPr>
        <w:t>Observation</w:t>
      </w:r>
      <w:r>
        <w:rPr>
          <w:b/>
          <w:bCs/>
          <w:lang w:eastAsia="zh-CN"/>
        </w:rPr>
        <w:t xml:space="preserve"> 5</w:t>
      </w:r>
      <w:r w:rsidRPr="001220E0">
        <w:rPr>
          <w:b/>
          <w:bCs/>
          <w:lang w:eastAsia="zh-CN"/>
        </w:rPr>
        <w:t>: When UE indicates X</w:t>
      </w:r>
      <w:r>
        <w:rPr>
          <w:b/>
          <w:bCs/>
          <w:lang w:eastAsia="zh-CN"/>
        </w:rPr>
        <w:t>2</w:t>
      </w:r>
      <w:r w:rsidRPr="001220E0">
        <w:rPr>
          <w:b/>
          <w:bCs/>
          <w:lang w:eastAsia="zh-CN"/>
        </w:rPr>
        <w:t xml:space="preserve">=0, the L1-RSRP report is </w:t>
      </w:r>
      <w:r w:rsidRPr="001220E0">
        <w:rPr>
          <w:b/>
          <w:bCs/>
          <w:lang w:val="en-GB" w:eastAsia="zh-CN"/>
        </w:rPr>
        <w:t xml:space="preserve">not based on legacy L1 measurement but derived from the L3 measurement during previous activation steps </w:t>
      </w:r>
      <w:proofErr w:type="gramStart"/>
      <w:r w:rsidRPr="001220E0">
        <w:rPr>
          <w:b/>
          <w:bCs/>
          <w:lang w:val="en-GB" w:eastAsia="zh-CN"/>
        </w:rPr>
        <w:t>e.g.</w:t>
      </w:r>
      <w:proofErr w:type="gramEnd"/>
      <w:r w:rsidRPr="001220E0">
        <w:rPr>
          <w:b/>
          <w:bCs/>
          <w:lang w:val="en-GB" w:eastAsia="zh-CN"/>
        </w:rPr>
        <w:t xml:space="preserve"> AGC and time/frequency synchronization. </w:t>
      </w:r>
      <w:r w:rsidRPr="001220E0">
        <w:rPr>
          <w:b/>
          <w:bCs/>
          <w:lang w:eastAsia="zh-CN"/>
        </w:rPr>
        <w:t xml:space="preserve"> </w:t>
      </w:r>
    </w:p>
    <w:p w:rsidRPr="0021450A" w:rsidR="0021450A" w:rsidP="0021450A" w:rsidRDefault="0021450A" w14:paraId="5E774E6F" w14:textId="77777777">
      <w:pPr>
        <w:rPr>
          <w:b/>
          <w:i/>
          <w:iCs/>
          <w:u w:val="single"/>
          <w:lang w:eastAsia="ko-KR"/>
        </w:rPr>
      </w:pPr>
      <w:r w:rsidRPr="0021450A">
        <w:rPr>
          <w:b/>
          <w:i/>
          <w:iCs/>
          <w:u w:val="single"/>
          <w:lang w:eastAsia="ko-KR"/>
        </w:rPr>
        <w:t>Issue 3-1-1: Extra clarifications for beam reduction in L1-RSRP measurement</w:t>
      </w:r>
    </w:p>
    <w:p w:rsidRPr="00FE1B30" w:rsidR="0021450A" w:rsidP="0021450A" w:rsidRDefault="0021450A" w14:paraId="2208D098" w14:textId="77777777">
      <w:pPr>
        <w:pStyle w:val="ListParagraph"/>
        <w:numPr>
          <w:ilvl w:val="0"/>
          <w:numId w:val="7"/>
        </w:numPr>
        <w:spacing w:after="120" w:line="240" w:lineRule="auto"/>
        <w:ind w:left="720"/>
        <w:contextualSpacing w:val="0"/>
        <w:rPr>
          <w:i/>
          <w:iCs/>
        </w:rPr>
      </w:pPr>
      <w:r w:rsidRPr="00FE1B30">
        <w:rPr>
          <w:i/>
          <w:iCs/>
        </w:rPr>
        <w:t>FFS or discussed in the draft CR.</w:t>
      </w:r>
    </w:p>
    <w:p w:rsidRPr="0021450A" w:rsidR="0021450A" w:rsidP="00FE1B30" w:rsidRDefault="0021450A" w14:paraId="473709A5" w14:textId="77777777">
      <w:pPr>
        <w:pStyle w:val="ListParagraph"/>
        <w:numPr>
          <w:ilvl w:val="2"/>
          <w:numId w:val="7"/>
        </w:numPr>
        <w:spacing w:after="120" w:line="240" w:lineRule="auto"/>
        <w:contextualSpacing w:val="0"/>
        <w:rPr>
          <w:i/>
          <w:iCs/>
        </w:rPr>
      </w:pPr>
      <w:r w:rsidRPr="0021450A">
        <w:rPr>
          <w:i/>
          <w:iCs/>
        </w:rPr>
        <w:t xml:space="preserve">Proposal 1 (Nokia): </w:t>
      </w:r>
    </w:p>
    <w:p w:rsidRPr="0021450A" w:rsidR="0021450A" w:rsidP="00FE1B30" w:rsidRDefault="0021450A" w14:paraId="2579E226" w14:textId="77777777">
      <w:pPr>
        <w:pStyle w:val="ListParagraph"/>
        <w:numPr>
          <w:ilvl w:val="3"/>
          <w:numId w:val="7"/>
        </w:numPr>
        <w:spacing w:after="120" w:line="240" w:lineRule="auto"/>
        <w:contextualSpacing w:val="0"/>
        <w:rPr>
          <w:i/>
          <w:iCs/>
        </w:rPr>
      </w:pPr>
      <w:r w:rsidRPr="0021450A">
        <w:rPr>
          <w:i/>
          <w:iCs/>
        </w:rPr>
        <w:t>The performance of L1-RSRP report shall be consistently guaranteed irrespective of the beam sweeping factors.</w:t>
      </w:r>
    </w:p>
    <w:p w:rsidRPr="0021450A" w:rsidR="0021450A" w:rsidP="00FE1B30" w:rsidRDefault="0021450A" w14:paraId="4FE59229" w14:textId="77777777">
      <w:pPr>
        <w:pStyle w:val="ListParagraph"/>
        <w:numPr>
          <w:ilvl w:val="3"/>
          <w:numId w:val="7"/>
        </w:numPr>
        <w:spacing w:after="120" w:line="240" w:lineRule="auto"/>
        <w:contextualSpacing w:val="0"/>
        <w:rPr>
          <w:i/>
          <w:iCs/>
        </w:rPr>
      </w:pPr>
      <w:r w:rsidRPr="0021450A">
        <w:rPr>
          <w:i/>
          <w:iCs/>
        </w:rPr>
        <w:t>The reported L1-RSRP measurements shall meet the performance requirements as specified in in TS38.133 clauses 10.1.20 for FR2.</w:t>
      </w:r>
    </w:p>
    <w:p w:rsidRPr="0021450A" w:rsidR="0021450A" w:rsidP="00FE1B30" w:rsidRDefault="0021450A" w14:paraId="35251E3D" w14:textId="77777777">
      <w:pPr>
        <w:pStyle w:val="ListParagraph"/>
        <w:numPr>
          <w:ilvl w:val="2"/>
          <w:numId w:val="7"/>
        </w:numPr>
        <w:spacing w:after="120" w:line="240" w:lineRule="auto"/>
        <w:contextualSpacing w:val="0"/>
        <w:rPr>
          <w:i/>
          <w:iCs/>
        </w:rPr>
      </w:pPr>
      <w:r w:rsidRPr="0021450A">
        <w:rPr>
          <w:i/>
          <w:iCs/>
        </w:rPr>
        <w:t>Proposal 2 (OPPO):</w:t>
      </w:r>
    </w:p>
    <w:p w:rsidRPr="0021450A" w:rsidR="0021450A" w:rsidP="00FE1B30" w:rsidRDefault="0021450A" w14:paraId="6C05E0DA" w14:textId="77777777">
      <w:pPr>
        <w:pStyle w:val="ListParagraph"/>
        <w:numPr>
          <w:ilvl w:val="3"/>
          <w:numId w:val="7"/>
        </w:numPr>
        <w:spacing w:after="120" w:line="240" w:lineRule="auto"/>
        <w:contextualSpacing w:val="0"/>
        <w:rPr>
          <w:rFonts w:eastAsia="等线"/>
          <w:i/>
          <w:iCs/>
        </w:rPr>
      </w:pPr>
      <w:r w:rsidRPr="0021450A">
        <w:rPr>
          <w:rFonts w:eastAsia="等线"/>
          <w:i/>
          <w:iCs/>
        </w:rPr>
        <w:t>For the case when no valid L3 measurement result is reported after SCell activation command, if L3 measurement is performed without L3 part enhancement, whether UE report L1-RSRP based on L1 or L3 measurement is up to UE implementation.</w:t>
      </w:r>
    </w:p>
    <w:p w:rsidRPr="0021450A" w:rsidR="0021450A" w:rsidP="00FE1B30" w:rsidRDefault="0021450A" w14:paraId="388FEB1B" w14:textId="77777777">
      <w:pPr>
        <w:pStyle w:val="ListParagraph"/>
        <w:numPr>
          <w:ilvl w:val="2"/>
          <w:numId w:val="7"/>
        </w:numPr>
        <w:spacing w:after="120" w:line="240" w:lineRule="auto"/>
        <w:contextualSpacing w:val="0"/>
        <w:rPr>
          <w:i/>
          <w:iCs/>
        </w:rPr>
      </w:pPr>
      <w:r w:rsidRPr="0021450A">
        <w:rPr>
          <w:i/>
          <w:iCs/>
        </w:rPr>
        <w:t>Proposal 3 (</w:t>
      </w:r>
      <w:r w:rsidRPr="0021450A">
        <w:rPr>
          <w:rFonts w:hint="eastAsia"/>
          <w:i/>
          <w:iCs/>
        </w:rPr>
        <w:t>Ericsson</w:t>
      </w:r>
      <w:r w:rsidRPr="0021450A">
        <w:rPr>
          <w:i/>
          <w:iCs/>
        </w:rPr>
        <w:t>):</w:t>
      </w:r>
    </w:p>
    <w:p w:rsidRPr="00FE1B30" w:rsidR="0021450A" w:rsidP="00FE1B30" w:rsidRDefault="0021450A" w14:paraId="043B3178" w14:textId="77777777">
      <w:pPr>
        <w:pStyle w:val="ListParagraph"/>
        <w:numPr>
          <w:ilvl w:val="3"/>
          <w:numId w:val="7"/>
        </w:numPr>
        <w:overflowPunct w:val="0"/>
        <w:autoSpaceDE w:val="0"/>
        <w:autoSpaceDN w:val="0"/>
        <w:adjustRightInd w:val="0"/>
        <w:spacing w:after="60" w:line="240" w:lineRule="auto"/>
        <w:contextualSpacing w:val="0"/>
        <w:textAlignment w:val="baseline"/>
        <w:rPr>
          <w:i/>
          <w:iCs/>
          <w:lang w:val="en-GB"/>
        </w:rPr>
      </w:pPr>
      <w:r w:rsidRPr="0021450A">
        <w:rPr>
          <w:i/>
          <w:iCs/>
        </w:rPr>
        <w:t>When SSB is configured as RS for L1-RSRP and If UE reports X2 as 0, then UE can derive L1-RSRP from cell search results and skip L1-RSRP measurement.</w:t>
      </w:r>
    </w:p>
    <w:p w:rsidRPr="0021450A" w:rsidR="00FE1B30" w:rsidP="00FE1B30" w:rsidRDefault="00FE1B30" w14:paraId="55871C77" w14:textId="77777777">
      <w:pPr>
        <w:pStyle w:val="ListParagraph"/>
        <w:overflowPunct w:val="0"/>
        <w:autoSpaceDE w:val="0"/>
        <w:autoSpaceDN w:val="0"/>
        <w:adjustRightInd w:val="0"/>
        <w:spacing w:after="60" w:line="240" w:lineRule="auto"/>
        <w:ind w:left="2376"/>
        <w:contextualSpacing w:val="0"/>
        <w:textAlignment w:val="baseline"/>
        <w:rPr>
          <w:i/>
          <w:iCs/>
          <w:lang w:val="en-GB"/>
        </w:rPr>
      </w:pPr>
    </w:p>
    <w:p w:rsidRPr="00815E33" w:rsidR="00FF26F1" w:rsidP="00FF26F1" w:rsidRDefault="00FF26F1" w14:paraId="4F44FDCE" w14:textId="77777777">
      <w:pPr>
        <w:spacing w:after="120"/>
        <w:jc w:val="both"/>
        <w:rPr>
          <w:lang w:eastAsia="zh-CN"/>
        </w:rPr>
      </w:pPr>
      <w:r>
        <w:rPr>
          <w:lang w:val="en-GB" w:eastAsia="zh-CN"/>
        </w:rPr>
        <w:t xml:space="preserve">Meanwhile, the L1-RSRP report is used for determining TCI state for activating the SCell, hence the performance of L1-RSRP report needs to be consistently guaranteed irrespective of the beam sweeping factors. To align with existing spec, the reported L1-RSRP measurements shall meet the performance requirements as specified in </w:t>
      </w:r>
      <w:r>
        <w:t>in TS38.133 clauses 10.1.20 for FR2.</w:t>
      </w:r>
    </w:p>
    <w:p w:rsidRPr="002A3249" w:rsidR="00FF26F1" w:rsidP="00FF26F1" w:rsidRDefault="00FF26F1" w14:paraId="05005176" w14:textId="3F00BCD5">
      <w:pPr>
        <w:spacing w:after="120"/>
        <w:jc w:val="both"/>
        <w:rPr>
          <w:b/>
          <w:bCs/>
          <w:lang w:val="en-GB" w:eastAsia="zh-CN"/>
        </w:rPr>
      </w:pPr>
      <w:r w:rsidRPr="002A3249">
        <w:rPr>
          <w:b/>
          <w:bCs/>
          <w:lang w:val="en-GB" w:eastAsia="zh-CN"/>
        </w:rPr>
        <w:t xml:space="preserve">Proposal </w:t>
      </w:r>
      <w:r w:rsidR="00A03986">
        <w:rPr>
          <w:b/>
          <w:bCs/>
          <w:lang w:val="en-GB" w:eastAsia="zh-CN"/>
        </w:rPr>
        <w:t>5</w:t>
      </w:r>
      <w:r w:rsidRPr="002A3249">
        <w:rPr>
          <w:b/>
          <w:bCs/>
          <w:lang w:val="en-GB" w:eastAsia="zh-CN"/>
        </w:rPr>
        <w:t xml:space="preserve">: The performance of L1-RSRP report shall be consistently guaranteed irrespective of the </w:t>
      </w:r>
      <w:r w:rsidR="006A5001">
        <w:rPr>
          <w:b/>
          <w:bCs/>
          <w:lang w:val="en-GB" w:eastAsia="zh-CN"/>
        </w:rPr>
        <w:t xml:space="preserve">value of </w:t>
      </w:r>
      <w:r w:rsidRPr="002A3249">
        <w:rPr>
          <w:b/>
          <w:bCs/>
          <w:lang w:val="en-GB" w:eastAsia="zh-CN"/>
        </w:rPr>
        <w:t>beam sweeping factors.</w:t>
      </w:r>
    </w:p>
    <w:p w:rsidR="00FF26F1" w:rsidP="00FF26F1" w:rsidRDefault="00FF26F1" w14:paraId="7841DFE6" w14:textId="47323550">
      <w:pPr>
        <w:spacing w:after="120"/>
        <w:jc w:val="both"/>
        <w:rPr>
          <w:b/>
          <w:bCs/>
          <w:lang w:eastAsia="zh-CN"/>
        </w:rPr>
      </w:pPr>
      <w:r w:rsidRPr="007B32E0">
        <w:rPr>
          <w:rFonts w:hint="eastAsia"/>
          <w:b/>
          <w:bCs/>
          <w:lang w:val="en-GB" w:eastAsia="zh-CN"/>
        </w:rPr>
        <w:t>P</w:t>
      </w:r>
      <w:r w:rsidRPr="007B32E0">
        <w:rPr>
          <w:b/>
          <w:bCs/>
          <w:lang w:val="en-GB" w:eastAsia="zh-CN"/>
        </w:rPr>
        <w:t xml:space="preserve">roposal </w:t>
      </w:r>
      <w:r w:rsidR="00A03986">
        <w:rPr>
          <w:b/>
          <w:bCs/>
          <w:lang w:val="en-GB" w:eastAsia="zh-CN"/>
        </w:rPr>
        <w:t>6</w:t>
      </w:r>
      <w:r w:rsidRPr="007B32E0">
        <w:rPr>
          <w:b/>
          <w:bCs/>
          <w:lang w:val="en-GB" w:eastAsia="zh-CN"/>
        </w:rPr>
        <w:t xml:space="preserve">: The reported L1-RSRP measurements shall meet the performance requirements as specified in </w:t>
      </w:r>
      <w:r w:rsidRPr="007B32E0">
        <w:rPr>
          <w:b/>
          <w:bCs/>
        </w:rPr>
        <w:t>TS38.133 clauses 10.1.20 for FR2</w:t>
      </w:r>
      <w:r>
        <w:rPr>
          <w:b/>
          <w:bCs/>
        </w:rPr>
        <w:t>.</w:t>
      </w:r>
      <w:bookmarkEnd w:id="0"/>
    </w:p>
    <w:p w:rsidRPr="006D5218" w:rsidR="00F32039" w:rsidP="00297A20" w:rsidRDefault="006D5218" w14:paraId="11F66FE1" w14:textId="6B9C3185">
      <w:pPr>
        <w:spacing w:after="120"/>
        <w:jc w:val="both"/>
        <w:rPr>
          <w:rFonts w:cs="Times New Roman" w:eastAsiaTheme="minorEastAsia"/>
          <w:b/>
          <w:bCs/>
          <w:szCs w:val="20"/>
          <w:u w:val="single"/>
          <w:lang w:val="en-GB" w:eastAsia="zh-CN"/>
        </w:rPr>
      </w:pPr>
      <w:r w:rsidRPr="006D5218">
        <w:rPr>
          <w:rFonts w:hint="eastAsia" w:cs="Times New Roman" w:eastAsiaTheme="minorEastAsia"/>
          <w:b/>
          <w:bCs/>
          <w:szCs w:val="20"/>
          <w:u w:val="single"/>
          <w:lang w:val="en-GB" w:eastAsia="zh-CN"/>
        </w:rPr>
        <w:t>S</w:t>
      </w:r>
      <w:r w:rsidRPr="006D5218">
        <w:rPr>
          <w:rFonts w:cs="Times New Roman" w:eastAsiaTheme="minorEastAsia"/>
          <w:b/>
          <w:bCs/>
          <w:szCs w:val="20"/>
          <w:u w:val="single"/>
          <w:lang w:val="en-GB" w:eastAsia="zh-CN"/>
        </w:rPr>
        <w:t>Cell activation delay</w:t>
      </w:r>
    </w:p>
    <w:p w:rsidR="005424F8" w:rsidP="00297A20" w:rsidRDefault="0008131E" w14:paraId="5869DE14" w14:textId="3FE87BC6">
      <w:pPr>
        <w:spacing w:after="120"/>
        <w:jc w:val="both"/>
        <w:rPr>
          <w:rFonts w:cs="Times New Roman" w:eastAsiaTheme="minorEastAsia"/>
          <w:szCs w:val="20"/>
          <w:lang w:val="en-GB" w:eastAsia="zh-CN"/>
        </w:rPr>
      </w:pPr>
      <w:r>
        <w:rPr>
          <w:rFonts w:cs="Times New Roman" w:eastAsiaTheme="minorEastAsia"/>
          <w:szCs w:val="20"/>
          <w:lang w:val="en-GB" w:eastAsia="zh-CN"/>
        </w:rPr>
        <w:t>When discussing SCell activation delay</w:t>
      </w:r>
      <w:r w:rsidR="00F0474B">
        <w:rPr>
          <w:rFonts w:cs="Times New Roman" w:eastAsiaTheme="minorEastAsia"/>
          <w:szCs w:val="20"/>
          <w:lang w:val="en-GB" w:eastAsia="zh-CN"/>
        </w:rPr>
        <w:t xml:space="preserve"> requirement</w:t>
      </w:r>
      <w:r>
        <w:rPr>
          <w:rFonts w:cs="Times New Roman" w:eastAsiaTheme="minorEastAsia"/>
          <w:szCs w:val="20"/>
          <w:lang w:val="en-GB" w:eastAsia="zh-CN"/>
        </w:rPr>
        <w:t xml:space="preserve">, </w:t>
      </w:r>
      <w:r w:rsidR="00BB58CB">
        <w:rPr>
          <w:rFonts w:cs="Times New Roman" w:eastAsiaTheme="minorEastAsia"/>
          <w:szCs w:val="20"/>
          <w:lang w:val="en-GB" w:eastAsia="zh-CN"/>
        </w:rPr>
        <w:t xml:space="preserve">the </w:t>
      </w:r>
      <w:r w:rsidR="005424F8">
        <w:rPr>
          <w:rFonts w:cs="Times New Roman" w:eastAsiaTheme="minorEastAsia"/>
          <w:szCs w:val="20"/>
          <w:lang w:val="en-GB" w:eastAsia="zh-CN"/>
        </w:rPr>
        <w:t xml:space="preserve">following </w:t>
      </w:r>
      <w:r w:rsidR="00BB58CB">
        <w:rPr>
          <w:rFonts w:cs="Times New Roman" w:eastAsiaTheme="minorEastAsia"/>
          <w:szCs w:val="20"/>
          <w:lang w:val="en-GB" w:eastAsia="zh-CN"/>
        </w:rPr>
        <w:t xml:space="preserve">two cases </w:t>
      </w:r>
      <w:r w:rsidR="005424F8">
        <w:rPr>
          <w:rFonts w:cs="Times New Roman" w:eastAsiaTheme="minorEastAsia"/>
          <w:szCs w:val="20"/>
          <w:lang w:val="en-GB" w:eastAsia="zh-CN"/>
        </w:rPr>
        <w:t xml:space="preserve">were </w:t>
      </w:r>
      <w:r w:rsidR="00A938DF">
        <w:rPr>
          <w:rFonts w:cs="Times New Roman" w:eastAsiaTheme="minorEastAsia"/>
          <w:szCs w:val="20"/>
          <w:lang w:val="en-GB" w:eastAsia="zh-CN"/>
        </w:rPr>
        <w:t>considered</w:t>
      </w:r>
      <w:r w:rsidR="005424F8">
        <w:rPr>
          <w:rFonts w:cs="Times New Roman" w:eastAsiaTheme="minorEastAsia"/>
          <w:szCs w:val="20"/>
          <w:lang w:val="en-GB" w:eastAsia="zh-CN"/>
        </w:rPr>
        <w:t xml:space="preserve"> </w:t>
      </w:r>
      <w:r w:rsidR="006C6763">
        <w:rPr>
          <w:rFonts w:cs="Times New Roman" w:eastAsiaTheme="minorEastAsia"/>
          <w:szCs w:val="20"/>
          <w:lang w:val="en-GB" w:eastAsia="zh-CN"/>
        </w:rPr>
        <w:t>when L3 report is triggered after SCell activation command</w:t>
      </w:r>
      <w:r w:rsidRPr="000119DD" w:rsidR="000119DD">
        <w:rPr>
          <w:rFonts w:cs="Times New Roman" w:eastAsiaTheme="minorEastAsia"/>
          <w:szCs w:val="20"/>
          <w:lang w:val="en-GB" w:eastAsia="zh-CN"/>
        </w:rPr>
        <w:t xml:space="preserve"> </w:t>
      </w:r>
      <w:r w:rsidR="000119DD">
        <w:rPr>
          <w:rFonts w:cs="Times New Roman" w:eastAsiaTheme="minorEastAsia"/>
          <w:szCs w:val="20"/>
          <w:lang w:val="en-GB" w:eastAsia="zh-CN"/>
        </w:rPr>
        <w:t>as shown in Fig.</w:t>
      </w:r>
      <w:r w:rsidR="003D2743">
        <w:rPr>
          <w:rFonts w:cs="Times New Roman" w:eastAsiaTheme="minorEastAsia"/>
          <w:szCs w:val="20"/>
          <w:lang w:val="en-GB" w:eastAsia="zh-CN"/>
        </w:rPr>
        <w:t>2</w:t>
      </w:r>
      <w:r w:rsidR="006C6763">
        <w:rPr>
          <w:rFonts w:cs="Times New Roman" w:eastAsiaTheme="minorEastAsia"/>
          <w:szCs w:val="20"/>
          <w:lang w:val="en-GB" w:eastAsia="zh-CN"/>
        </w:rPr>
        <w:t xml:space="preserve">. </w:t>
      </w:r>
      <w:r w:rsidR="00754FC9">
        <w:rPr>
          <w:rFonts w:cs="Times New Roman" w:eastAsiaTheme="minorEastAsia"/>
          <w:szCs w:val="20"/>
          <w:lang w:val="en-GB" w:eastAsia="zh-CN"/>
        </w:rPr>
        <w:t>There was one open issue from RAN4#107 if the</w:t>
      </w:r>
      <w:r w:rsidR="005E4251">
        <w:rPr>
          <w:rFonts w:cs="Times New Roman" w:eastAsiaTheme="minorEastAsia"/>
          <w:szCs w:val="20"/>
          <w:lang w:val="en-GB" w:eastAsia="zh-CN"/>
        </w:rPr>
        <w:t xml:space="preserve"> L3 cell search and measurement component can be removed from activation delay</w:t>
      </w:r>
      <w:r w:rsidR="00CE77E8">
        <w:rPr>
          <w:rFonts w:cs="Times New Roman" w:eastAsiaTheme="minorEastAsia"/>
          <w:szCs w:val="20"/>
          <w:lang w:val="en-GB" w:eastAsia="zh-CN"/>
        </w:rPr>
        <w:t xml:space="preserve"> if L1-RSRP report was sent before TCI activation</w:t>
      </w:r>
      <w:r w:rsidR="005E4251">
        <w:rPr>
          <w:rFonts w:cs="Times New Roman" w:eastAsiaTheme="minorEastAsia"/>
          <w:szCs w:val="20"/>
          <w:lang w:val="en-GB" w:eastAsia="zh-CN"/>
        </w:rPr>
        <w:t xml:space="preserve">. </w:t>
      </w:r>
      <w:r w:rsidR="005F3122">
        <w:rPr>
          <w:rFonts w:cs="Times New Roman" w:eastAsiaTheme="minorEastAsia"/>
          <w:szCs w:val="20"/>
          <w:lang w:val="en-GB" w:eastAsia="zh-CN"/>
        </w:rPr>
        <w:t xml:space="preserve"> </w:t>
      </w:r>
      <w:r w:rsidR="00561380">
        <w:rPr>
          <w:rFonts w:cs="Times New Roman" w:eastAsiaTheme="minorEastAsia"/>
          <w:szCs w:val="20"/>
          <w:lang w:val="en-GB" w:eastAsia="zh-CN"/>
        </w:rPr>
        <w:t xml:space="preserve"> </w:t>
      </w:r>
    </w:p>
    <w:p w:rsidRPr="00C96B1B" w:rsidR="00042B23" w:rsidP="00042B23" w:rsidRDefault="00042B23" w14:paraId="048DF12C" w14:textId="77777777">
      <w:pPr>
        <w:rPr>
          <w:b/>
          <w:i/>
          <w:iCs/>
          <w:color w:val="000000" w:themeColor="text1"/>
          <w:u w:val="single"/>
        </w:rPr>
      </w:pPr>
      <w:r w:rsidRPr="00C96B1B">
        <w:rPr>
          <w:b/>
          <w:i/>
          <w:iCs/>
          <w:color w:val="000000" w:themeColor="text1"/>
          <w:u w:val="single"/>
          <w:lang w:eastAsia="ko-KR"/>
        </w:rPr>
        <w:t xml:space="preserve">Issue 1-1-6: </w:t>
      </w:r>
      <w:r w:rsidRPr="00C96B1B">
        <w:rPr>
          <w:b/>
          <w:i/>
          <w:iCs/>
          <w:color w:val="000000" w:themeColor="text1"/>
          <w:u w:val="single"/>
        </w:rPr>
        <w:t>FFS: When the valid L3 measurement result with SSB index is reported after SCell activation command, L3 and L1 parts can be skipped, i.e., network can perform TCI activation after valid L3 measurement results are reported.</w:t>
      </w:r>
    </w:p>
    <w:p w:rsidRPr="005424F8" w:rsidR="00042B23" w:rsidP="00042B23" w:rsidRDefault="00042B23" w14:paraId="5469E951" w14:textId="77777777">
      <w:pPr>
        <w:pStyle w:val="ListParagraph"/>
        <w:numPr>
          <w:ilvl w:val="0"/>
          <w:numId w:val="7"/>
        </w:numPr>
        <w:spacing w:after="120" w:line="240" w:lineRule="auto"/>
        <w:ind w:left="720"/>
        <w:contextualSpacing w:val="0"/>
        <w:rPr>
          <w:bCs/>
          <w:i/>
          <w:iCs/>
          <w:color w:val="000000" w:themeColor="text1"/>
        </w:rPr>
      </w:pPr>
      <w:r w:rsidRPr="005424F8">
        <w:rPr>
          <w:bCs/>
          <w:i/>
          <w:iCs/>
          <w:color w:val="000000" w:themeColor="text1"/>
        </w:rPr>
        <w:t>Agreement:</w:t>
      </w:r>
    </w:p>
    <w:p w:rsidRPr="005424F8" w:rsidR="00042B23" w:rsidP="00042B23" w:rsidRDefault="00042B23" w14:paraId="7E28BB70" w14:textId="77777777">
      <w:pPr>
        <w:pStyle w:val="ListParagraph"/>
        <w:numPr>
          <w:ilvl w:val="1"/>
          <w:numId w:val="7"/>
        </w:numPr>
        <w:overflowPunct w:val="0"/>
        <w:autoSpaceDE w:val="0"/>
        <w:autoSpaceDN w:val="0"/>
        <w:adjustRightInd w:val="0"/>
        <w:spacing w:after="120" w:line="240" w:lineRule="auto"/>
        <w:ind w:left="1656"/>
        <w:contextualSpacing w:val="0"/>
        <w:textAlignment w:val="baseline"/>
        <w:rPr>
          <w:bCs/>
          <w:i/>
          <w:iCs/>
          <w:color w:val="000000" w:themeColor="text1"/>
        </w:rPr>
      </w:pPr>
      <w:r w:rsidRPr="005424F8">
        <w:rPr>
          <w:bCs/>
          <w:i/>
          <w:iCs/>
          <w:color w:val="000000" w:themeColor="text1"/>
        </w:rPr>
        <w:t>It is up to NW implementation to choose whether to configure TCI based on L3 report after SCell activation command or based on L1-RSRP as legacy cases.</w:t>
      </w:r>
    </w:p>
    <w:p w:rsidRPr="005424F8" w:rsidR="00042B23" w:rsidP="00042B23" w:rsidRDefault="00042B23" w14:paraId="7BABB0EB" w14:textId="77777777">
      <w:pPr>
        <w:pStyle w:val="ListParagraph"/>
        <w:numPr>
          <w:ilvl w:val="1"/>
          <w:numId w:val="7"/>
        </w:numPr>
        <w:overflowPunct w:val="0"/>
        <w:autoSpaceDE w:val="0"/>
        <w:autoSpaceDN w:val="0"/>
        <w:adjustRightInd w:val="0"/>
        <w:spacing w:after="120" w:line="240" w:lineRule="auto"/>
        <w:ind w:left="1656"/>
        <w:contextualSpacing w:val="0"/>
        <w:textAlignment w:val="baseline"/>
        <w:rPr>
          <w:bCs/>
          <w:i/>
          <w:iCs/>
          <w:color w:val="000000" w:themeColor="text1"/>
        </w:rPr>
      </w:pPr>
      <w:r w:rsidRPr="005424F8">
        <w:rPr>
          <w:bCs/>
          <w:i/>
          <w:iCs/>
          <w:color w:val="000000" w:themeColor="text1"/>
        </w:rPr>
        <w:t xml:space="preserve">When the valid L3 measurement result with SSB index is reported after SCell activation command and NW configures TCI based on L3 report (i.e., before UE reported L1 measurements), the activation delay requirements is adjusted as </w:t>
      </w:r>
      <w:proofErr w:type="gramStart"/>
      <w:r w:rsidRPr="005424F8">
        <w:rPr>
          <w:bCs/>
          <w:i/>
          <w:iCs/>
          <w:color w:val="000000" w:themeColor="text1"/>
        </w:rPr>
        <w:t>follows</w:t>
      </w:r>
      <w:proofErr w:type="gramEnd"/>
    </w:p>
    <w:p w:rsidRPr="005424F8" w:rsidR="00042B23" w:rsidP="00042B23" w:rsidRDefault="00042B23" w14:paraId="04AF23AE" w14:textId="77777777">
      <w:pPr>
        <w:pStyle w:val="ListParagraph"/>
        <w:numPr>
          <w:ilvl w:val="2"/>
          <w:numId w:val="7"/>
        </w:numPr>
        <w:overflowPunct w:val="0"/>
        <w:autoSpaceDE w:val="0"/>
        <w:autoSpaceDN w:val="0"/>
        <w:adjustRightInd w:val="0"/>
        <w:spacing w:after="120" w:line="240" w:lineRule="auto"/>
        <w:ind w:left="2376"/>
        <w:contextualSpacing w:val="0"/>
        <w:textAlignment w:val="baseline"/>
        <w:rPr>
          <w:bCs/>
          <w:i/>
          <w:iCs/>
          <w:color w:val="000000" w:themeColor="text1"/>
        </w:rPr>
      </w:pPr>
      <w:r w:rsidRPr="005424F8">
        <w:rPr>
          <w:bCs/>
          <w:i/>
          <w:iCs/>
          <w:color w:val="000000" w:themeColor="text1"/>
        </w:rPr>
        <w:t>L3 measurement delay component (T</w:t>
      </w:r>
      <w:r w:rsidRPr="005424F8">
        <w:rPr>
          <w:bCs/>
          <w:i/>
          <w:iCs/>
          <w:color w:val="000000" w:themeColor="text1"/>
          <w:vertAlign w:val="subscript"/>
        </w:rPr>
        <w:t xml:space="preserve">FirstSSB_MAX </w:t>
      </w:r>
      <w:r w:rsidRPr="005424F8">
        <w:rPr>
          <w:bCs/>
          <w:i/>
          <w:iCs/>
          <w:color w:val="000000" w:themeColor="text1"/>
        </w:rPr>
        <w:t>+ 15*T</w:t>
      </w:r>
      <w:r w:rsidRPr="005424F8">
        <w:rPr>
          <w:bCs/>
          <w:i/>
          <w:iCs/>
          <w:color w:val="000000" w:themeColor="text1"/>
          <w:vertAlign w:val="subscript"/>
        </w:rPr>
        <w:t>SMTC_MAX</w:t>
      </w:r>
      <w:r w:rsidRPr="005424F8">
        <w:rPr>
          <w:bCs/>
          <w:i/>
          <w:iCs/>
          <w:color w:val="000000" w:themeColor="text1"/>
        </w:rPr>
        <w:t xml:space="preserve">+8*Trs) is </w:t>
      </w:r>
      <w:proofErr w:type="gramStart"/>
      <w:r w:rsidRPr="005424F8">
        <w:rPr>
          <w:bCs/>
          <w:i/>
          <w:iCs/>
          <w:color w:val="000000" w:themeColor="text1"/>
        </w:rPr>
        <w:t>removed</w:t>
      </w:r>
      <w:proofErr w:type="gramEnd"/>
      <w:r w:rsidRPr="005424F8">
        <w:rPr>
          <w:bCs/>
          <w:i/>
          <w:iCs/>
          <w:color w:val="000000" w:themeColor="text1"/>
        </w:rPr>
        <w:t xml:space="preserve"> </w:t>
      </w:r>
    </w:p>
    <w:p w:rsidRPr="005424F8" w:rsidR="00042B23" w:rsidP="00BC161E" w:rsidRDefault="00042B23" w14:paraId="52F483D9" w14:textId="4B489FB1">
      <w:pPr>
        <w:pStyle w:val="ListParagraph"/>
        <w:numPr>
          <w:ilvl w:val="2"/>
          <w:numId w:val="7"/>
        </w:numPr>
        <w:overflowPunct w:val="0"/>
        <w:autoSpaceDE w:val="0"/>
        <w:autoSpaceDN w:val="0"/>
        <w:adjustRightInd w:val="0"/>
        <w:spacing w:after="120" w:line="240" w:lineRule="auto"/>
        <w:ind w:left="2376"/>
        <w:contextualSpacing w:val="0"/>
        <w:textAlignment w:val="baseline"/>
        <w:rPr>
          <w:bCs/>
          <w:i/>
          <w:iCs/>
          <w:color w:val="000000" w:themeColor="text1"/>
        </w:rPr>
      </w:pPr>
      <w:r w:rsidRPr="005424F8">
        <w:rPr>
          <w:bCs/>
          <w:i/>
          <w:iCs/>
          <w:color w:val="000000" w:themeColor="text1"/>
        </w:rPr>
        <w:t xml:space="preserve">L1 measurement delay component is </w:t>
      </w:r>
      <w:proofErr w:type="gramStart"/>
      <w:r w:rsidRPr="005424F8">
        <w:rPr>
          <w:bCs/>
          <w:i/>
          <w:iCs/>
          <w:color w:val="000000" w:themeColor="text1"/>
        </w:rPr>
        <w:t>removed</w:t>
      </w:r>
      <w:proofErr w:type="gramEnd"/>
    </w:p>
    <w:p w:rsidRPr="005424F8" w:rsidR="00042B23" w:rsidP="00042B23" w:rsidRDefault="00042B23" w14:paraId="0972F8D2" w14:textId="77777777">
      <w:pPr>
        <w:pStyle w:val="ListParagraph"/>
        <w:numPr>
          <w:ilvl w:val="1"/>
          <w:numId w:val="7"/>
        </w:numPr>
        <w:overflowPunct w:val="0"/>
        <w:autoSpaceDE w:val="0"/>
        <w:autoSpaceDN w:val="0"/>
        <w:adjustRightInd w:val="0"/>
        <w:spacing w:after="120" w:line="240" w:lineRule="auto"/>
        <w:ind w:left="1656"/>
        <w:contextualSpacing w:val="0"/>
        <w:textAlignment w:val="baseline"/>
        <w:rPr>
          <w:bCs/>
          <w:i/>
          <w:iCs/>
          <w:color w:val="000000" w:themeColor="text1"/>
        </w:rPr>
      </w:pPr>
      <w:r w:rsidRPr="005424F8">
        <w:rPr>
          <w:bCs/>
          <w:i/>
          <w:iCs/>
          <w:color w:val="000000" w:themeColor="text1"/>
        </w:rPr>
        <w:t xml:space="preserve">When the valid L3 measurement result with SSB index is reported after SCell activation command, and UE reported L1 measurement result before NW configures TCI to this UE, the activation delay requirements is adjusted as </w:t>
      </w:r>
      <w:proofErr w:type="gramStart"/>
      <w:r w:rsidRPr="005424F8">
        <w:rPr>
          <w:bCs/>
          <w:i/>
          <w:iCs/>
          <w:color w:val="000000" w:themeColor="text1"/>
        </w:rPr>
        <w:t>follows</w:t>
      </w:r>
      <w:proofErr w:type="gramEnd"/>
    </w:p>
    <w:p w:rsidRPr="005424F8" w:rsidR="00042B23" w:rsidP="00042B23" w:rsidRDefault="00042B23" w14:paraId="1AC053BA" w14:textId="77777777">
      <w:pPr>
        <w:pStyle w:val="ListParagraph"/>
        <w:numPr>
          <w:ilvl w:val="2"/>
          <w:numId w:val="7"/>
        </w:numPr>
        <w:overflowPunct w:val="0"/>
        <w:autoSpaceDE w:val="0"/>
        <w:autoSpaceDN w:val="0"/>
        <w:adjustRightInd w:val="0"/>
        <w:spacing w:after="120" w:line="240" w:lineRule="auto"/>
        <w:ind w:left="2376"/>
        <w:contextualSpacing w:val="0"/>
        <w:textAlignment w:val="baseline"/>
        <w:rPr>
          <w:bCs/>
          <w:i/>
          <w:iCs/>
          <w:color w:val="000000" w:themeColor="text1"/>
        </w:rPr>
      </w:pPr>
      <w:r w:rsidRPr="005424F8">
        <w:rPr>
          <w:bCs/>
          <w:i/>
          <w:iCs/>
          <w:color w:val="000000" w:themeColor="text1"/>
        </w:rPr>
        <w:t>Legacy AGC settling delay component (T</w:t>
      </w:r>
      <w:r w:rsidRPr="005424F8">
        <w:rPr>
          <w:bCs/>
          <w:i/>
          <w:iCs/>
          <w:color w:val="000000" w:themeColor="text1"/>
          <w:vertAlign w:val="subscript"/>
        </w:rPr>
        <w:t xml:space="preserve">FirstSSB_MAX </w:t>
      </w:r>
      <w:r w:rsidRPr="005424F8">
        <w:rPr>
          <w:bCs/>
          <w:i/>
          <w:iCs/>
          <w:color w:val="000000" w:themeColor="text1"/>
        </w:rPr>
        <w:t>+ 15*T</w:t>
      </w:r>
      <w:r w:rsidRPr="005424F8">
        <w:rPr>
          <w:bCs/>
          <w:i/>
          <w:iCs/>
          <w:color w:val="000000" w:themeColor="text1"/>
          <w:vertAlign w:val="subscript"/>
        </w:rPr>
        <w:t>SMTC_MAX</w:t>
      </w:r>
      <w:r w:rsidRPr="005424F8">
        <w:rPr>
          <w:bCs/>
          <w:i/>
          <w:iCs/>
          <w:color w:val="000000" w:themeColor="text1"/>
        </w:rPr>
        <w:t xml:space="preserve">) is </w:t>
      </w:r>
      <w:proofErr w:type="gramStart"/>
      <w:r w:rsidRPr="005424F8">
        <w:rPr>
          <w:bCs/>
          <w:i/>
          <w:iCs/>
          <w:color w:val="000000" w:themeColor="text1"/>
        </w:rPr>
        <w:t>removed</w:t>
      </w:r>
      <w:proofErr w:type="gramEnd"/>
    </w:p>
    <w:p w:rsidRPr="005424F8" w:rsidR="00042B23" w:rsidP="00042B23" w:rsidRDefault="00042B23" w14:paraId="5F58CC54" w14:textId="77777777">
      <w:pPr>
        <w:pStyle w:val="ListParagraph"/>
        <w:numPr>
          <w:ilvl w:val="2"/>
          <w:numId w:val="7"/>
        </w:numPr>
        <w:overflowPunct w:val="0"/>
        <w:autoSpaceDE w:val="0"/>
        <w:autoSpaceDN w:val="0"/>
        <w:adjustRightInd w:val="0"/>
        <w:spacing w:after="120" w:line="240" w:lineRule="auto"/>
        <w:ind w:left="2376"/>
        <w:contextualSpacing w:val="0"/>
        <w:textAlignment w:val="baseline"/>
        <w:rPr>
          <w:bCs/>
          <w:i/>
          <w:iCs/>
          <w:color w:val="000000" w:themeColor="text1"/>
        </w:rPr>
      </w:pPr>
      <w:r w:rsidRPr="005424F8">
        <w:rPr>
          <w:bCs/>
          <w:i/>
          <w:iCs/>
          <w:color w:val="000000" w:themeColor="text1"/>
        </w:rPr>
        <w:t xml:space="preserve">FFS: whether L3 cell search/measurement </w:t>
      </w:r>
      <w:proofErr w:type="gramStart"/>
      <w:r w:rsidRPr="005424F8">
        <w:rPr>
          <w:bCs/>
          <w:i/>
          <w:iCs/>
          <w:color w:val="000000" w:themeColor="text1"/>
        </w:rPr>
        <w:t>component(</w:t>
      </w:r>
      <w:proofErr w:type="gramEnd"/>
      <w:r w:rsidRPr="005424F8">
        <w:rPr>
          <w:bCs/>
          <w:i/>
          <w:iCs/>
          <w:color w:val="000000" w:themeColor="text1"/>
        </w:rPr>
        <w:t>e.g., 8*Trs or X1*Trs) is removed</w:t>
      </w:r>
    </w:p>
    <w:p w:rsidR="005C20FA" w:rsidP="00297A20" w:rsidRDefault="00034EFD" w14:paraId="60778304" w14:textId="6FF48D4B">
      <w:pPr>
        <w:spacing w:after="120"/>
        <w:jc w:val="both"/>
        <w:rPr>
          <w:rFonts w:cs="Times New Roman" w:eastAsiaTheme="minorEastAsia"/>
          <w:szCs w:val="20"/>
          <w:lang w:eastAsia="zh-CN"/>
        </w:rPr>
      </w:pPr>
      <w:r>
        <w:rPr>
          <w:rFonts w:cs="Times New Roman" w:eastAsiaTheme="minorEastAsia"/>
          <w:szCs w:val="20"/>
          <w:lang w:eastAsia="zh-CN"/>
        </w:rPr>
        <w:t xml:space="preserve">In our understanding, the UE </w:t>
      </w:r>
      <w:r w:rsidR="005476C5">
        <w:rPr>
          <w:rFonts w:cs="Times New Roman" w:eastAsiaTheme="minorEastAsia"/>
          <w:szCs w:val="20"/>
          <w:lang w:eastAsia="zh-CN"/>
        </w:rPr>
        <w:t>determines if L3 report is to be triggered at the time of SCell activation command</w:t>
      </w:r>
      <w:r w:rsidR="00EE77E6">
        <w:rPr>
          <w:rFonts w:cs="Times New Roman" w:eastAsiaTheme="minorEastAsia"/>
          <w:szCs w:val="20"/>
          <w:lang w:eastAsia="zh-CN"/>
        </w:rPr>
        <w:t xml:space="preserve"> and meanwhile it w</w:t>
      </w:r>
      <w:r>
        <w:rPr>
          <w:rFonts w:cs="Times New Roman" w:eastAsiaTheme="minorEastAsia"/>
          <w:szCs w:val="20"/>
          <w:lang w:eastAsia="zh-CN"/>
        </w:rPr>
        <w:t xml:space="preserve">ould always </w:t>
      </w:r>
      <w:r w:rsidR="00ED57EC">
        <w:rPr>
          <w:rFonts w:cs="Times New Roman" w:eastAsiaTheme="minorEastAsia"/>
          <w:szCs w:val="20"/>
          <w:lang w:eastAsia="zh-CN"/>
        </w:rPr>
        <w:t>perform</w:t>
      </w:r>
      <w:r w:rsidR="00DB014F">
        <w:rPr>
          <w:rFonts w:cs="Times New Roman" w:eastAsiaTheme="minorEastAsia"/>
          <w:szCs w:val="20"/>
          <w:lang w:eastAsia="zh-CN"/>
        </w:rPr>
        <w:t xml:space="preserve"> </w:t>
      </w:r>
      <w:r>
        <w:rPr>
          <w:rFonts w:cs="Times New Roman" w:eastAsiaTheme="minorEastAsia"/>
          <w:szCs w:val="20"/>
          <w:lang w:eastAsia="zh-CN"/>
        </w:rPr>
        <w:t xml:space="preserve">SCell activation </w:t>
      </w:r>
      <w:r w:rsidR="0083096E">
        <w:rPr>
          <w:rFonts w:cs="Times New Roman" w:eastAsiaTheme="minorEastAsia"/>
          <w:szCs w:val="20"/>
          <w:lang w:eastAsia="zh-CN"/>
        </w:rPr>
        <w:t xml:space="preserve">procedure </w:t>
      </w:r>
      <w:r w:rsidR="005C20FA">
        <w:rPr>
          <w:rFonts w:cs="Times New Roman" w:eastAsiaTheme="minorEastAsia"/>
          <w:szCs w:val="20"/>
          <w:lang w:eastAsia="zh-CN"/>
        </w:rPr>
        <w:t xml:space="preserve">based on the indicated capability </w:t>
      </w:r>
      <w:r w:rsidR="00734405">
        <w:rPr>
          <w:rFonts w:cs="Times New Roman" w:eastAsiaTheme="minorEastAsia"/>
          <w:szCs w:val="20"/>
          <w:lang w:eastAsia="zh-CN"/>
        </w:rPr>
        <w:t>(</w:t>
      </w:r>
      <w:r w:rsidR="005C20FA">
        <w:rPr>
          <w:rFonts w:cs="Times New Roman" w:eastAsiaTheme="minorEastAsia"/>
          <w:szCs w:val="20"/>
          <w:lang w:eastAsia="zh-CN"/>
        </w:rPr>
        <w:t>X1,</w:t>
      </w:r>
      <w:r w:rsidR="00734405">
        <w:rPr>
          <w:rFonts w:cs="Times New Roman" w:eastAsiaTheme="minorEastAsia"/>
          <w:szCs w:val="20"/>
          <w:lang w:eastAsia="zh-CN"/>
        </w:rPr>
        <w:t xml:space="preserve"> X</w:t>
      </w:r>
      <w:r w:rsidR="005C20FA">
        <w:rPr>
          <w:rFonts w:cs="Times New Roman" w:eastAsiaTheme="minorEastAsia"/>
          <w:szCs w:val="20"/>
          <w:lang w:eastAsia="zh-CN"/>
        </w:rPr>
        <w:t>2</w:t>
      </w:r>
      <w:r w:rsidR="00734405">
        <w:rPr>
          <w:rFonts w:cs="Times New Roman" w:eastAsiaTheme="minorEastAsia"/>
          <w:szCs w:val="20"/>
          <w:lang w:eastAsia="zh-CN"/>
        </w:rPr>
        <w:t>)</w:t>
      </w:r>
      <w:r w:rsidR="005C20FA">
        <w:rPr>
          <w:rFonts w:cs="Times New Roman" w:eastAsiaTheme="minorEastAsia"/>
          <w:szCs w:val="20"/>
          <w:lang w:eastAsia="zh-CN"/>
        </w:rPr>
        <w:t xml:space="preserve">. If L3 report is to be triggered, </w:t>
      </w:r>
      <w:r w:rsidR="00734405">
        <w:rPr>
          <w:rFonts w:cs="Times New Roman" w:eastAsiaTheme="minorEastAsia"/>
          <w:szCs w:val="20"/>
          <w:lang w:eastAsia="zh-CN"/>
        </w:rPr>
        <w:t xml:space="preserve">the UE should be able to skip the L3 measurement and </w:t>
      </w:r>
      <w:r w:rsidR="002B41EB">
        <w:rPr>
          <w:rFonts w:cs="Times New Roman" w:eastAsiaTheme="minorEastAsia"/>
          <w:szCs w:val="20"/>
          <w:lang w:eastAsia="zh-CN"/>
        </w:rPr>
        <w:t>start from L1 based measurements. As when TCI activation</w:t>
      </w:r>
      <w:r w:rsidR="00BB7ABA">
        <w:rPr>
          <w:rFonts w:cs="Times New Roman" w:eastAsiaTheme="minorEastAsia"/>
          <w:szCs w:val="20"/>
          <w:lang w:eastAsia="zh-CN"/>
        </w:rPr>
        <w:t xml:space="preserve"> command is arriving</w:t>
      </w:r>
      <w:r w:rsidR="002B41EB">
        <w:rPr>
          <w:rFonts w:cs="Times New Roman" w:eastAsiaTheme="minorEastAsia"/>
          <w:szCs w:val="20"/>
          <w:lang w:eastAsia="zh-CN"/>
        </w:rPr>
        <w:t xml:space="preserve"> is not known at the time of SCell activation, </w:t>
      </w:r>
      <w:r w:rsidR="00280260">
        <w:rPr>
          <w:rFonts w:cs="Times New Roman" w:eastAsiaTheme="minorEastAsia"/>
          <w:szCs w:val="20"/>
          <w:lang w:eastAsia="zh-CN"/>
        </w:rPr>
        <w:t>it</w:t>
      </w:r>
      <w:r w:rsidR="002B41EB">
        <w:rPr>
          <w:rFonts w:cs="Times New Roman" w:eastAsiaTheme="minorEastAsia"/>
          <w:szCs w:val="20"/>
          <w:lang w:eastAsia="zh-CN"/>
        </w:rPr>
        <w:t xml:space="preserve"> is not </w:t>
      </w:r>
      <w:r w:rsidR="00280260">
        <w:rPr>
          <w:rFonts w:cs="Times New Roman" w:eastAsiaTheme="minorEastAsia"/>
          <w:szCs w:val="20"/>
          <w:lang w:eastAsia="zh-CN"/>
        </w:rPr>
        <w:t>reasonable to have UE</w:t>
      </w:r>
      <w:r w:rsidR="002B41EB">
        <w:rPr>
          <w:rFonts w:cs="Times New Roman" w:eastAsiaTheme="minorEastAsia"/>
          <w:szCs w:val="20"/>
          <w:lang w:eastAsia="zh-CN"/>
        </w:rPr>
        <w:t xml:space="preserve"> adjust its </w:t>
      </w:r>
      <w:r w:rsidR="00B04E08">
        <w:rPr>
          <w:rFonts w:cs="Times New Roman" w:eastAsiaTheme="minorEastAsia"/>
          <w:szCs w:val="20"/>
          <w:lang w:eastAsia="zh-CN"/>
        </w:rPr>
        <w:t>behavior</w:t>
      </w:r>
      <w:r w:rsidR="002B41EB">
        <w:rPr>
          <w:rFonts w:cs="Times New Roman" w:eastAsiaTheme="minorEastAsia"/>
          <w:szCs w:val="20"/>
          <w:lang w:eastAsia="zh-CN"/>
        </w:rPr>
        <w:t xml:space="preserve"> based on </w:t>
      </w:r>
      <w:r w:rsidR="00280260">
        <w:rPr>
          <w:rFonts w:cs="Times New Roman" w:eastAsiaTheme="minorEastAsia"/>
          <w:szCs w:val="20"/>
          <w:lang w:eastAsia="zh-CN"/>
        </w:rPr>
        <w:t>a</w:t>
      </w:r>
      <w:r w:rsidR="002B41EB">
        <w:rPr>
          <w:rFonts w:cs="Times New Roman" w:eastAsiaTheme="minorEastAsia"/>
          <w:szCs w:val="20"/>
          <w:lang w:eastAsia="zh-CN"/>
        </w:rPr>
        <w:t xml:space="preserve"> message coming afterwards. </w:t>
      </w:r>
      <w:r w:rsidR="00280260">
        <w:rPr>
          <w:rFonts w:cs="Times New Roman" w:eastAsiaTheme="minorEastAsia"/>
          <w:szCs w:val="20"/>
          <w:lang w:eastAsia="zh-CN"/>
        </w:rPr>
        <w:t xml:space="preserve">The UE </w:t>
      </w:r>
      <w:r w:rsidR="00593D4B">
        <w:rPr>
          <w:rFonts w:cs="Times New Roman" w:eastAsiaTheme="minorEastAsia"/>
          <w:szCs w:val="20"/>
          <w:lang w:eastAsia="zh-CN"/>
        </w:rPr>
        <w:t>behavior</w:t>
      </w:r>
      <w:r w:rsidR="00280260">
        <w:rPr>
          <w:rFonts w:cs="Times New Roman" w:eastAsiaTheme="minorEastAsia"/>
          <w:szCs w:val="20"/>
          <w:lang w:eastAsia="zh-CN"/>
        </w:rPr>
        <w:t xml:space="preserve"> </w:t>
      </w:r>
      <w:r w:rsidR="00D841B0">
        <w:rPr>
          <w:rFonts w:cs="Times New Roman" w:eastAsiaTheme="minorEastAsia"/>
          <w:szCs w:val="20"/>
          <w:lang w:eastAsia="zh-CN"/>
        </w:rPr>
        <w:t>at the time of SCell activation should be the same</w:t>
      </w:r>
      <w:r w:rsidR="00644BF9">
        <w:rPr>
          <w:rFonts w:cs="Times New Roman" w:eastAsiaTheme="minorEastAsia"/>
          <w:szCs w:val="20"/>
          <w:lang w:eastAsia="zh-CN"/>
        </w:rPr>
        <w:t xml:space="preserve"> for the two cases</w:t>
      </w:r>
      <w:r w:rsidR="00D841B0">
        <w:rPr>
          <w:rFonts w:cs="Times New Roman" w:eastAsiaTheme="minorEastAsia"/>
          <w:szCs w:val="20"/>
          <w:lang w:eastAsia="zh-CN"/>
        </w:rPr>
        <w:t xml:space="preserve">. Therefore, </w:t>
      </w:r>
      <w:r w:rsidR="000D4767">
        <w:rPr>
          <w:rFonts w:cs="Times New Roman" w:eastAsiaTheme="minorEastAsia"/>
          <w:szCs w:val="20"/>
          <w:lang w:eastAsia="zh-CN"/>
        </w:rPr>
        <w:t>we believe t</w:t>
      </w:r>
      <w:r w:rsidR="00644BF9">
        <w:rPr>
          <w:rFonts w:cs="Times New Roman" w:eastAsiaTheme="minorEastAsia"/>
          <w:szCs w:val="20"/>
          <w:lang w:eastAsia="zh-CN"/>
        </w:rPr>
        <w:t xml:space="preserve">he UE </w:t>
      </w:r>
      <w:r w:rsidR="00B4528B">
        <w:rPr>
          <w:rFonts w:cs="Times New Roman" w:eastAsiaTheme="minorEastAsia"/>
          <w:szCs w:val="20"/>
          <w:lang w:eastAsia="zh-CN"/>
        </w:rPr>
        <w:t xml:space="preserve">shall skip L3 measurement part during SCell activation if L3 report is triggered, irrespective of when TCI activation command is received. </w:t>
      </w:r>
    </w:p>
    <w:p w:rsidRPr="00F71671" w:rsidR="00B4528B" w:rsidP="00297A20" w:rsidRDefault="00B4528B" w14:paraId="241C37F5" w14:textId="306C9D4F">
      <w:pPr>
        <w:spacing w:after="120"/>
        <w:jc w:val="both"/>
        <w:rPr>
          <w:rFonts w:cs="Times New Roman" w:eastAsiaTheme="minorEastAsia"/>
          <w:b/>
          <w:bCs/>
          <w:szCs w:val="20"/>
          <w:lang w:eastAsia="zh-CN"/>
        </w:rPr>
      </w:pPr>
      <w:r w:rsidRPr="00F71671">
        <w:rPr>
          <w:rFonts w:hint="eastAsia" w:cs="Times New Roman" w:eastAsiaTheme="minorEastAsia"/>
          <w:b/>
          <w:bCs/>
          <w:szCs w:val="20"/>
          <w:lang w:eastAsia="zh-CN"/>
        </w:rPr>
        <w:t>P</w:t>
      </w:r>
      <w:r w:rsidRPr="00F71671">
        <w:rPr>
          <w:rFonts w:cs="Times New Roman" w:eastAsiaTheme="minorEastAsia"/>
          <w:b/>
          <w:bCs/>
          <w:szCs w:val="20"/>
          <w:lang w:eastAsia="zh-CN"/>
        </w:rPr>
        <w:t xml:space="preserve">roposal </w:t>
      </w:r>
      <w:r w:rsidR="00BF2F8D">
        <w:rPr>
          <w:rFonts w:cs="Times New Roman" w:eastAsiaTheme="minorEastAsia"/>
          <w:b/>
          <w:bCs/>
          <w:szCs w:val="20"/>
          <w:lang w:eastAsia="zh-CN"/>
        </w:rPr>
        <w:t>7</w:t>
      </w:r>
      <w:r w:rsidRPr="00F71671">
        <w:rPr>
          <w:rFonts w:cs="Times New Roman" w:eastAsiaTheme="minorEastAsia"/>
          <w:b/>
          <w:bCs/>
          <w:szCs w:val="20"/>
          <w:lang w:eastAsia="zh-CN"/>
        </w:rPr>
        <w:t xml:space="preserve">: The UE </w:t>
      </w:r>
      <w:r w:rsidRPr="00F71671" w:rsidR="002A428A">
        <w:rPr>
          <w:rFonts w:cs="Times New Roman" w:eastAsiaTheme="minorEastAsia"/>
          <w:b/>
          <w:bCs/>
          <w:szCs w:val="20"/>
          <w:lang w:eastAsia="zh-CN"/>
        </w:rPr>
        <w:t>shall</w:t>
      </w:r>
      <w:r w:rsidRPr="00F71671">
        <w:rPr>
          <w:rFonts w:cs="Times New Roman" w:eastAsiaTheme="minorEastAsia"/>
          <w:b/>
          <w:bCs/>
          <w:szCs w:val="20"/>
          <w:lang w:eastAsia="zh-CN"/>
        </w:rPr>
        <w:t xml:space="preserve"> skip L3 measurement </w:t>
      </w:r>
      <w:r w:rsidRPr="00F71671" w:rsidR="002A428A">
        <w:rPr>
          <w:rFonts w:cs="Times New Roman" w:eastAsiaTheme="minorEastAsia"/>
          <w:b/>
          <w:bCs/>
          <w:szCs w:val="20"/>
          <w:lang w:eastAsia="zh-CN"/>
        </w:rPr>
        <w:t xml:space="preserve">part </w:t>
      </w:r>
      <w:r w:rsidRPr="00F71671" w:rsidR="002A428A">
        <w:rPr>
          <w:b/>
          <w:bCs/>
          <w:color w:val="000000" w:themeColor="text1"/>
        </w:rPr>
        <w:t>(</w:t>
      </w:r>
      <w:proofErr w:type="gramStart"/>
      <w:r w:rsidRPr="00F71671" w:rsidR="002A428A">
        <w:rPr>
          <w:b/>
          <w:bCs/>
          <w:color w:val="000000" w:themeColor="text1"/>
        </w:rPr>
        <w:t>i.e.</w:t>
      </w:r>
      <w:proofErr w:type="gramEnd"/>
      <w:r w:rsidRPr="00F71671" w:rsidR="002A428A">
        <w:rPr>
          <w:b/>
          <w:bCs/>
          <w:color w:val="000000" w:themeColor="text1"/>
        </w:rPr>
        <w:t xml:space="preserve"> T</w:t>
      </w:r>
      <w:r w:rsidRPr="00F71671" w:rsidR="002A428A">
        <w:rPr>
          <w:b/>
          <w:bCs/>
          <w:color w:val="000000" w:themeColor="text1"/>
          <w:vertAlign w:val="subscript"/>
        </w:rPr>
        <w:t xml:space="preserve">FirstSSB_MAX </w:t>
      </w:r>
      <w:r w:rsidRPr="00F71671" w:rsidR="002A428A">
        <w:rPr>
          <w:b/>
          <w:bCs/>
          <w:color w:val="000000" w:themeColor="text1"/>
        </w:rPr>
        <w:t>+ 15*T</w:t>
      </w:r>
      <w:r w:rsidRPr="00F71671" w:rsidR="002A428A">
        <w:rPr>
          <w:b/>
          <w:bCs/>
          <w:color w:val="000000" w:themeColor="text1"/>
          <w:vertAlign w:val="subscript"/>
        </w:rPr>
        <w:t>SMTC_MAX</w:t>
      </w:r>
      <w:r w:rsidRPr="00F71671" w:rsidR="002A428A">
        <w:rPr>
          <w:b/>
          <w:bCs/>
          <w:color w:val="000000" w:themeColor="text1"/>
        </w:rPr>
        <w:t>+8*Trs)</w:t>
      </w:r>
      <w:r w:rsidRPr="00F71671" w:rsidR="002A428A">
        <w:rPr>
          <w:rFonts w:cs="Times New Roman" w:eastAsiaTheme="minorEastAsia"/>
          <w:b/>
          <w:bCs/>
          <w:szCs w:val="20"/>
          <w:lang w:eastAsia="zh-CN"/>
        </w:rPr>
        <w:t xml:space="preserve"> </w:t>
      </w:r>
      <w:r w:rsidRPr="00F71671">
        <w:rPr>
          <w:rFonts w:cs="Times New Roman" w:eastAsiaTheme="minorEastAsia"/>
          <w:b/>
          <w:bCs/>
          <w:szCs w:val="20"/>
          <w:lang w:eastAsia="zh-CN"/>
        </w:rPr>
        <w:t>if L3 report is triggered, irrespective of when TCI activation command is received.</w:t>
      </w:r>
    </w:p>
    <w:p w:rsidR="00297A20" w:rsidP="00297A20" w:rsidRDefault="006E620E" w14:paraId="78804B3D" w14:textId="0741AF8A">
      <w:pPr>
        <w:spacing w:after="120"/>
        <w:jc w:val="both"/>
      </w:pPr>
      <w:r>
        <w:object w:dxaOrig="13501" w:dyaOrig="2631" w14:anchorId="752C3B00">
          <v:shape id="_x0000_i1026" style="width:481.5pt;height:94pt" o:ole="" type="#_x0000_t75">
            <v:imagedata o:title="" r:id="rId15"/>
          </v:shape>
          <o:OLEObject Type="Embed" ProgID="Visio.Drawing.15" ShapeID="_x0000_i1026" DrawAspect="Content" ObjectID="_1757348760" r:id="rId16"/>
        </w:object>
      </w:r>
    </w:p>
    <w:p w:rsidR="006E620E" w:rsidP="006E620E" w:rsidRDefault="006E620E" w14:paraId="2EDCBA69" w14:textId="2F03EC73">
      <w:pPr>
        <w:pStyle w:val="ListParagraph"/>
        <w:numPr>
          <w:ilvl w:val="0"/>
          <w:numId w:val="38"/>
        </w:numPr>
        <w:spacing w:after="120"/>
        <w:jc w:val="center"/>
        <w:rPr>
          <w:lang w:val="en-GB"/>
        </w:rPr>
      </w:pPr>
      <w:r>
        <w:rPr>
          <w:rFonts w:hint="eastAsia"/>
          <w:lang w:val="en-GB" w:eastAsia="zh-CN"/>
        </w:rPr>
        <w:t>T</w:t>
      </w:r>
      <w:r>
        <w:rPr>
          <w:lang w:val="en-GB" w:eastAsia="zh-CN"/>
        </w:rPr>
        <w:t xml:space="preserve">CI activation command arriving before L1-RSRP </w:t>
      </w:r>
      <w:proofErr w:type="gramStart"/>
      <w:r>
        <w:rPr>
          <w:lang w:val="en-GB" w:eastAsia="zh-CN"/>
        </w:rPr>
        <w:t>report</w:t>
      </w:r>
      <w:proofErr w:type="gramEnd"/>
    </w:p>
    <w:p w:rsidRPr="006E620E" w:rsidR="006E620E" w:rsidP="006E620E" w:rsidRDefault="002960D5" w14:paraId="0ECF79FC" w14:textId="12CDE3E5">
      <w:pPr>
        <w:spacing w:after="120"/>
        <w:rPr>
          <w:lang w:val="en-GB"/>
        </w:rPr>
      </w:pPr>
      <w:r>
        <w:object w:dxaOrig="13551" w:dyaOrig="2181" w14:anchorId="04BB5E0A">
          <v:shape id="_x0000_i1027" style="width:481pt;height:77pt" o:ole="" type="#_x0000_t75">
            <v:imagedata o:title="" r:id="rId17"/>
          </v:shape>
          <o:OLEObject Type="Embed" ProgID="Visio.Drawing.15" ShapeID="_x0000_i1027" DrawAspect="Content" ObjectID="_1757348761" r:id="rId18"/>
        </w:object>
      </w:r>
    </w:p>
    <w:p w:rsidRPr="006E620E" w:rsidR="006E620E" w:rsidP="006E620E" w:rsidRDefault="00D85A1D" w14:paraId="4E3E7A8E" w14:textId="607C3589">
      <w:pPr>
        <w:pStyle w:val="ListParagraph"/>
        <w:numPr>
          <w:ilvl w:val="0"/>
          <w:numId w:val="38"/>
        </w:numPr>
        <w:spacing w:after="120"/>
        <w:jc w:val="center"/>
        <w:rPr>
          <w:lang w:val="en-GB"/>
        </w:rPr>
      </w:pPr>
      <w:r>
        <w:rPr>
          <w:lang w:val="en-GB" w:eastAsia="zh-CN"/>
        </w:rPr>
        <w:t xml:space="preserve">TCI activation command arriving after L1-RSRP </w:t>
      </w:r>
      <w:proofErr w:type="gramStart"/>
      <w:r>
        <w:rPr>
          <w:lang w:val="en-GB" w:eastAsia="zh-CN"/>
        </w:rPr>
        <w:t>report</w:t>
      </w:r>
      <w:proofErr w:type="gramEnd"/>
    </w:p>
    <w:p w:rsidRPr="006D53F2" w:rsidR="00297A20" w:rsidP="00297A20" w:rsidRDefault="00297A20" w14:paraId="6CD353ED" w14:textId="4D67B6EB">
      <w:pPr>
        <w:spacing w:after="120"/>
        <w:jc w:val="center"/>
        <w:rPr>
          <w:rFonts w:cs="Times New Roman" w:eastAsiaTheme="minorEastAsia"/>
          <w:szCs w:val="20"/>
          <w:lang w:val="en-GB" w:eastAsia="zh-CN"/>
        </w:rPr>
      </w:pPr>
      <w:r w:rsidRPr="006D53F2">
        <w:rPr>
          <w:rFonts w:hint="eastAsia"/>
          <w:lang w:val="en-GB"/>
        </w:rPr>
        <w:t>F</w:t>
      </w:r>
      <w:r w:rsidRPr="006D53F2">
        <w:rPr>
          <w:lang w:val="en-GB"/>
        </w:rPr>
        <w:t>ig.</w:t>
      </w:r>
      <w:r w:rsidR="003D2743">
        <w:rPr>
          <w:lang w:val="en-GB"/>
        </w:rPr>
        <w:t>2</w:t>
      </w:r>
      <w:r w:rsidRPr="006D53F2">
        <w:rPr>
          <w:lang w:val="en-GB"/>
        </w:rPr>
        <w:t xml:space="preserve"> Timeline for FR2 unknown SCell activation</w:t>
      </w:r>
    </w:p>
    <w:p w:rsidR="004D32D2" w:rsidP="00216C35" w:rsidRDefault="005F35DE" w14:paraId="0F43024F" w14:textId="250ACB20">
      <w:pPr>
        <w:rPr>
          <w:bCs/>
          <w:szCs w:val="20"/>
          <w:lang w:val="en-GB" w:eastAsia="zh-CN"/>
        </w:rPr>
      </w:pPr>
      <w:r>
        <w:rPr>
          <w:rFonts w:hint="eastAsia"/>
          <w:bCs/>
          <w:szCs w:val="20"/>
          <w:lang w:val="en-GB" w:eastAsia="zh-CN"/>
        </w:rPr>
        <w:t>B</w:t>
      </w:r>
      <w:r>
        <w:rPr>
          <w:bCs/>
          <w:szCs w:val="20"/>
          <w:lang w:val="en-GB" w:eastAsia="zh-CN"/>
        </w:rPr>
        <w:t xml:space="preserve">ased on the principle above, the UE is expected to receive TCI activation command after sending the L3 report. </w:t>
      </w:r>
      <w:r w:rsidR="001532FB">
        <w:rPr>
          <w:bCs/>
          <w:szCs w:val="20"/>
          <w:lang w:val="en-GB" w:eastAsia="zh-CN"/>
        </w:rPr>
        <w:t xml:space="preserve">The </w:t>
      </w:r>
      <w:r w:rsidR="00F4561D">
        <w:rPr>
          <w:bCs/>
          <w:szCs w:val="20"/>
          <w:lang w:val="en-GB" w:eastAsia="zh-CN"/>
        </w:rPr>
        <w:t xml:space="preserve">enhanced FR2 unknown </w:t>
      </w:r>
      <w:r w:rsidR="005A18CB">
        <w:rPr>
          <w:bCs/>
          <w:szCs w:val="20"/>
          <w:lang w:val="en-GB" w:eastAsia="zh-CN"/>
        </w:rPr>
        <w:t xml:space="preserve">SCell activation delay can be formulated as below (taking semi-persistent CSI-RS as an example): </w:t>
      </w:r>
    </w:p>
    <w:p w:rsidRPr="00B46610" w:rsidR="005A18CB" w:rsidP="005A18CB" w:rsidRDefault="005A18CB" w14:paraId="2EED362A" w14:textId="77777777">
      <w:pPr>
        <w:overflowPunct w:val="0"/>
        <w:autoSpaceDE w:val="0"/>
        <w:autoSpaceDN w:val="0"/>
        <w:adjustRightInd w:val="0"/>
        <w:textAlignment w:val="baseline"/>
        <w:rPr>
          <w:rFonts w:eastAsia="Times New Roman"/>
          <w:i/>
          <w:iCs/>
          <w:lang w:eastAsia="en-GB"/>
        </w:rPr>
      </w:pPr>
      <w:r w:rsidRPr="00B46610">
        <w:rPr>
          <w:rFonts w:eastAsia="Times New Roman"/>
          <w:i/>
          <w:iCs/>
          <w:lang w:eastAsia="en-GB"/>
        </w:rPr>
        <w:t xml:space="preserve">If </w:t>
      </w:r>
      <w:r w:rsidRPr="00B46610">
        <w:rPr>
          <w:rFonts w:eastAsia="Times New Roman"/>
          <w:i/>
          <w:iCs/>
          <w:lang w:eastAsia="zh-CN"/>
        </w:rPr>
        <w:t>the PCell/PSCell and the</w:t>
      </w:r>
      <w:r w:rsidRPr="00B46610">
        <w:rPr>
          <w:rFonts w:eastAsia="Times New Roman"/>
          <w:i/>
          <w:iCs/>
          <w:lang w:eastAsia="en-GB"/>
        </w:rPr>
        <w:t xml:space="preserve"> target</w:t>
      </w:r>
      <w:r w:rsidRPr="00B46610">
        <w:rPr>
          <w:rFonts w:eastAsia="Times New Roman"/>
          <w:i/>
          <w:iCs/>
          <w:lang w:eastAsia="zh-CN"/>
        </w:rPr>
        <w:t xml:space="preserve"> SCell are</w:t>
      </w:r>
      <w:r w:rsidRPr="00B46610">
        <w:rPr>
          <w:rFonts w:hint="eastAsia" w:eastAsia="Times New Roman"/>
          <w:i/>
          <w:iCs/>
          <w:lang w:eastAsia="zh-TW"/>
        </w:rPr>
        <w:t xml:space="preserve"> </w:t>
      </w:r>
      <w:r w:rsidRPr="00B46610">
        <w:rPr>
          <w:rFonts w:eastAsia="Times New Roman"/>
          <w:i/>
          <w:iCs/>
          <w:lang w:eastAsia="zh-CN"/>
        </w:rPr>
        <w:t xml:space="preserve">configured </w:t>
      </w:r>
      <w:r w:rsidRPr="00B46610">
        <w:rPr>
          <w:rFonts w:eastAsia="Times New Roman"/>
          <w:i/>
          <w:iCs/>
          <w:color w:val="000000"/>
          <w:lang w:eastAsia="en-GB"/>
        </w:rPr>
        <w:t>as FR1-F</w:t>
      </w:r>
      <w:r w:rsidRPr="00B46610">
        <w:rPr>
          <w:rFonts w:eastAsia="Times New Roman"/>
          <w:i/>
          <w:iCs/>
          <w:lang w:eastAsia="zh-CN"/>
        </w:rPr>
        <w:t>R2-1 C</w:t>
      </w:r>
      <w:r w:rsidRPr="00B46610">
        <w:rPr>
          <w:rFonts w:eastAsia="Times New Roman"/>
          <w:i/>
          <w:iCs/>
          <w:color w:val="000000"/>
          <w:lang w:eastAsia="en-GB"/>
        </w:rPr>
        <w:t xml:space="preserve">A or if the </w:t>
      </w:r>
      <w:r w:rsidRPr="00B46610">
        <w:rPr>
          <w:rFonts w:eastAsia="Times New Roman"/>
          <w:i/>
          <w:iCs/>
          <w:lang w:eastAsia="zh-CN"/>
        </w:rPr>
        <w:t>PCell/PSCell and the</w:t>
      </w:r>
      <w:r w:rsidRPr="00B46610">
        <w:rPr>
          <w:rFonts w:eastAsia="Times New Roman"/>
          <w:i/>
          <w:iCs/>
          <w:lang w:eastAsia="en-GB"/>
        </w:rPr>
        <w:t xml:space="preserve"> target</w:t>
      </w:r>
      <w:r w:rsidRPr="00B46610">
        <w:rPr>
          <w:rFonts w:eastAsia="Times New Roman"/>
          <w:i/>
          <w:iCs/>
          <w:lang w:eastAsia="zh-CN"/>
        </w:rPr>
        <w:t xml:space="preserve"> SCell are</w:t>
      </w:r>
      <w:r w:rsidRPr="00B46610">
        <w:rPr>
          <w:rFonts w:eastAsia="Times New Roman"/>
          <w:i/>
          <w:iCs/>
          <w:color w:val="000000"/>
          <w:lang w:eastAsia="en-GB"/>
        </w:rPr>
        <w:t xml:space="preserve"> </w:t>
      </w:r>
      <w:r w:rsidRPr="00B46610">
        <w:rPr>
          <w:rFonts w:eastAsia="Times New Roman"/>
          <w:i/>
          <w:iCs/>
          <w:lang w:eastAsia="zh-CN"/>
        </w:rPr>
        <w:t>in a FR2-1 band pair with</w:t>
      </w:r>
      <w:r w:rsidRPr="00B46610">
        <w:rPr>
          <w:rFonts w:ascii="Tms Rmn" w:hAnsi="Tms Rmn" w:eastAsia="Times New Roman"/>
          <w:i/>
          <w:iCs/>
          <w:lang w:eastAsia="en-GB"/>
        </w:rPr>
        <w:t xml:space="preserve"> independent beam management,</w:t>
      </w:r>
      <w:r w:rsidRPr="00B46610">
        <w:rPr>
          <w:rFonts w:eastAsia="Times New Roman"/>
          <w:i/>
          <w:iCs/>
          <w:lang w:eastAsia="en-GB"/>
        </w:rPr>
        <w:t xml:space="preserve"> and the target SCell is unknown to UE and semi-persistent CSI-RS is used for CSI reporting, then T</w:t>
      </w:r>
      <w:r w:rsidRPr="00B46610">
        <w:rPr>
          <w:rFonts w:eastAsia="Times New Roman"/>
          <w:i/>
          <w:iCs/>
          <w:vertAlign w:val="subscript"/>
          <w:lang w:eastAsia="en-GB"/>
        </w:rPr>
        <w:t>activation_time</w:t>
      </w:r>
      <w:r w:rsidRPr="00B46610">
        <w:rPr>
          <w:rFonts w:eastAsia="Times New Roman"/>
          <w:i/>
          <w:iCs/>
          <w:lang w:eastAsia="en-GB"/>
        </w:rPr>
        <w:t xml:space="preserve"> is:</w:t>
      </w:r>
    </w:p>
    <w:p w:rsidRPr="00B46610" w:rsidR="005A18CB" w:rsidP="005A18CB" w:rsidRDefault="005A18CB" w14:paraId="5D43BCCD" w14:textId="77777777">
      <w:pPr>
        <w:overflowPunct w:val="0"/>
        <w:autoSpaceDE w:val="0"/>
        <w:autoSpaceDN w:val="0"/>
        <w:adjustRightInd w:val="0"/>
        <w:ind w:left="284" w:hanging="284"/>
        <w:textAlignment w:val="baseline"/>
        <w:rPr>
          <w:rFonts w:eastAsiaTheme="minorEastAsia"/>
          <w:i/>
          <w:iCs/>
          <w:lang w:eastAsia="zh-CN"/>
        </w:rPr>
      </w:pPr>
      <w:r w:rsidRPr="00B46610">
        <w:rPr>
          <w:rFonts w:hint="eastAsia" w:eastAsiaTheme="minorEastAsia"/>
          <w:i/>
          <w:iCs/>
          <w:lang w:eastAsia="zh-CN"/>
        </w:rPr>
        <w:t>-</w:t>
      </w:r>
      <w:r w:rsidRPr="00B46610">
        <w:rPr>
          <w:rFonts w:eastAsiaTheme="minorEastAsia"/>
          <w:i/>
          <w:iCs/>
          <w:lang w:eastAsia="zh-CN"/>
        </w:rPr>
        <w:tab/>
      </w:r>
      <w:r w:rsidRPr="00B46610">
        <w:rPr>
          <w:rFonts w:eastAsiaTheme="minorEastAsia"/>
          <w:i/>
          <w:iCs/>
          <w:lang w:eastAsia="zh-CN"/>
        </w:rPr>
        <w:t>6ms + T</w:t>
      </w:r>
      <w:r w:rsidRPr="00B46610">
        <w:rPr>
          <w:rFonts w:eastAsiaTheme="minorEastAsia"/>
          <w:i/>
          <w:iCs/>
          <w:vertAlign w:val="subscript"/>
          <w:lang w:eastAsia="zh-CN"/>
        </w:rPr>
        <w:t>L3_report</w:t>
      </w:r>
      <w:r w:rsidRPr="00B46610">
        <w:rPr>
          <w:rFonts w:eastAsiaTheme="minorEastAsia"/>
          <w:i/>
          <w:iCs/>
          <w:lang w:eastAsia="zh-CN"/>
        </w:rPr>
        <w:t xml:space="preserve"> +</w:t>
      </w:r>
      <w:r w:rsidRPr="00B46610">
        <w:rPr>
          <w:i/>
          <w:iCs/>
        </w:rPr>
        <w:t xml:space="preserve"> T</w:t>
      </w:r>
      <w:r w:rsidRPr="00B46610">
        <w:rPr>
          <w:i/>
          <w:iCs/>
          <w:vertAlign w:val="subscript"/>
        </w:rPr>
        <w:t xml:space="preserve">HARQ </w:t>
      </w:r>
      <w:r w:rsidRPr="00B46610">
        <w:rPr>
          <w:i/>
          <w:iCs/>
        </w:rPr>
        <w:t>+</w:t>
      </w:r>
      <w:r w:rsidRPr="00B46610">
        <w:rPr>
          <w:rFonts w:eastAsiaTheme="minorEastAsia"/>
          <w:i/>
          <w:iCs/>
          <w:lang w:eastAsia="zh-CN"/>
        </w:rPr>
        <w:t xml:space="preserve"> </w:t>
      </w:r>
      <w:proofErr w:type="gramStart"/>
      <w:r w:rsidRPr="00B46610">
        <w:rPr>
          <w:rFonts w:eastAsia="Times New Roman"/>
          <w:i/>
          <w:iCs/>
          <w:lang w:eastAsia="en-GB"/>
        </w:rPr>
        <w:t>max(</w:t>
      </w:r>
      <w:proofErr w:type="gramEnd"/>
      <w:r w:rsidRPr="00B46610">
        <w:rPr>
          <w:rFonts w:eastAsia="Times New Roman"/>
          <w:i/>
          <w:iCs/>
          <w:lang w:eastAsia="en-GB"/>
        </w:rPr>
        <w:t>T</w:t>
      </w:r>
      <w:r w:rsidRPr="00B46610">
        <w:rPr>
          <w:rFonts w:eastAsia="Times New Roman"/>
          <w:i/>
          <w:iCs/>
          <w:vertAlign w:val="subscript"/>
          <w:lang w:eastAsia="zh-CN"/>
        </w:rPr>
        <w:t>uncertainty_MAC</w:t>
      </w:r>
      <w:r w:rsidRPr="00B46610">
        <w:rPr>
          <w:rFonts w:eastAsia="Times New Roman"/>
          <w:i/>
          <w:iCs/>
          <w:lang w:eastAsia="en-GB"/>
        </w:rPr>
        <w:t xml:space="preserve"> + T</w:t>
      </w:r>
      <w:r w:rsidRPr="00B46610">
        <w:rPr>
          <w:rFonts w:eastAsia="Times New Roman"/>
          <w:i/>
          <w:iCs/>
          <w:vertAlign w:val="subscript"/>
          <w:lang w:eastAsia="en-GB"/>
        </w:rPr>
        <w:t>FineTiming</w:t>
      </w:r>
      <w:r w:rsidRPr="00B46610" w:rsidDel="000B0D6A">
        <w:rPr>
          <w:rFonts w:eastAsia="Times New Roman"/>
          <w:i/>
          <w:iCs/>
          <w:lang w:eastAsia="zh-CN"/>
        </w:rPr>
        <w:t xml:space="preserve"> </w:t>
      </w:r>
      <w:r w:rsidRPr="00B46610">
        <w:rPr>
          <w:rFonts w:eastAsia="Times New Roman"/>
          <w:i/>
          <w:iCs/>
          <w:lang w:eastAsia="zh-CN"/>
        </w:rPr>
        <w:t>+ 2ms, T</w:t>
      </w:r>
      <w:r w:rsidRPr="00B46610">
        <w:rPr>
          <w:rFonts w:eastAsia="Times New Roman"/>
          <w:i/>
          <w:iCs/>
          <w:vertAlign w:val="subscript"/>
          <w:lang w:eastAsia="zh-CN"/>
        </w:rPr>
        <w:t>uncertainty_SP</w:t>
      </w:r>
      <w:r w:rsidRPr="00B46610">
        <w:rPr>
          <w:rFonts w:eastAsia="Times New Roman"/>
          <w:i/>
          <w:iCs/>
          <w:lang w:eastAsia="zh-CN"/>
        </w:rPr>
        <w:t>), if a L3 measurement reporting is triggered after SCell activation command</w:t>
      </w:r>
      <w:r w:rsidRPr="00B46610">
        <w:rPr>
          <w:i/>
          <w:iCs/>
          <w:lang w:eastAsia="zh-CN"/>
        </w:rPr>
        <w:t>; or</w:t>
      </w:r>
    </w:p>
    <w:p w:rsidRPr="00C41642" w:rsidR="00C41642" w:rsidP="00C41642" w:rsidRDefault="005A18CB" w14:paraId="624D5479" w14:textId="77777777">
      <w:pPr>
        <w:overflowPunct w:val="0"/>
        <w:autoSpaceDE w:val="0"/>
        <w:autoSpaceDN w:val="0"/>
        <w:adjustRightInd w:val="0"/>
        <w:ind w:left="284" w:hanging="284"/>
        <w:textAlignment w:val="baseline"/>
        <w:rPr>
          <w:rFonts w:eastAsia="Times New Roman" w:cs="v4.2.0"/>
          <w:i/>
          <w:iCs/>
          <w:lang w:eastAsia="en-GB"/>
        </w:rPr>
      </w:pPr>
      <w:r w:rsidRPr="00B46610">
        <w:rPr>
          <w:rFonts w:eastAsia="Times New Roman"/>
          <w:i/>
          <w:iCs/>
          <w:lang w:eastAsia="en-GB"/>
        </w:rPr>
        <w:t>-</w:t>
      </w:r>
      <w:r w:rsidRPr="00B46610">
        <w:rPr>
          <w:rFonts w:eastAsia="Times New Roman"/>
          <w:i/>
          <w:iCs/>
          <w:lang w:eastAsia="en-GB"/>
        </w:rPr>
        <w:tab/>
      </w:r>
      <w:r w:rsidRPr="00B46610">
        <w:rPr>
          <w:rFonts w:eastAsia="Times New Roman"/>
          <w:i/>
          <w:iCs/>
          <w:lang w:eastAsia="en-GB"/>
        </w:rPr>
        <w:t>6ms + T</w:t>
      </w:r>
      <w:r w:rsidRPr="00B46610">
        <w:rPr>
          <w:rFonts w:eastAsia="Times New Roman"/>
          <w:i/>
          <w:iCs/>
          <w:vertAlign w:val="subscript"/>
          <w:lang w:eastAsia="en-GB"/>
        </w:rPr>
        <w:t>FirstSSB_MAX</w:t>
      </w:r>
      <w:r w:rsidRPr="00B46610">
        <w:rPr>
          <w:rFonts w:eastAsia="Times New Roman"/>
          <w:i/>
          <w:iCs/>
          <w:lang w:eastAsia="en-GB"/>
        </w:rPr>
        <w:t xml:space="preserve"> + 15*T</w:t>
      </w:r>
      <w:r w:rsidRPr="00B46610">
        <w:rPr>
          <w:rFonts w:eastAsia="Times New Roman"/>
          <w:i/>
          <w:iCs/>
          <w:vertAlign w:val="subscript"/>
          <w:lang w:eastAsia="en-GB"/>
        </w:rPr>
        <w:t>S</w:t>
      </w:r>
      <w:r w:rsidRPr="00B46610" w:rsidR="002B2BB6">
        <w:rPr>
          <w:rFonts w:eastAsia="Times New Roman"/>
          <w:i/>
          <w:iCs/>
          <w:vertAlign w:val="subscript"/>
          <w:lang w:eastAsia="en-GB"/>
        </w:rPr>
        <w:t>SB</w:t>
      </w:r>
      <w:r w:rsidRPr="00B46610">
        <w:rPr>
          <w:rFonts w:eastAsia="Times New Roman"/>
          <w:i/>
          <w:iCs/>
          <w:lang w:eastAsia="en-GB"/>
        </w:rPr>
        <w:t xml:space="preserve"> + </w:t>
      </w:r>
      <w:r w:rsidRPr="00B46610" w:rsidR="009B6094">
        <w:rPr>
          <w:rFonts w:eastAsia="Times New Roman"/>
          <w:i/>
          <w:iCs/>
          <w:lang w:eastAsia="en-GB"/>
        </w:rPr>
        <w:t>X1</w:t>
      </w:r>
      <w:r w:rsidRPr="00B46610">
        <w:rPr>
          <w:rFonts w:eastAsia="Times New Roman"/>
          <w:i/>
          <w:iCs/>
          <w:lang w:eastAsia="en-GB"/>
        </w:rPr>
        <w:t>*</w:t>
      </w:r>
      <w:proofErr w:type="gramStart"/>
      <w:r w:rsidRPr="00B46610">
        <w:rPr>
          <w:rFonts w:eastAsia="Times New Roman"/>
          <w:i/>
          <w:iCs/>
          <w:lang w:eastAsia="en-GB"/>
        </w:rPr>
        <w:t>T</w:t>
      </w:r>
      <w:r w:rsidRPr="00B46610" w:rsidR="002B2BB6">
        <w:rPr>
          <w:rFonts w:eastAsia="Times New Roman"/>
          <w:i/>
          <w:iCs/>
          <w:vertAlign w:val="subscript"/>
          <w:lang w:eastAsia="en-GB"/>
        </w:rPr>
        <w:t>SSB</w:t>
      </w:r>
      <w:r w:rsidRPr="00B46610">
        <w:rPr>
          <w:rFonts w:eastAsia="Times New Roman"/>
          <w:i/>
          <w:iCs/>
          <w:vertAlign w:val="subscript"/>
          <w:lang w:eastAsia="en-GB"/>
        </w:rPr>
        <w:t xml:space="preserve">  </w:t>
      </w:r>
      <w:r w:rsidRPr="00B46610">
        <w:rPr>
          <w:rFonts w:eastAsia="Times New Roman"/>
          <w:i/>
          <w:iCs/>
          <w:lang w:eastAsia="en-GB"/>
        </w:rPr>
        <w:t>+</w:t>
      </w:r>
      <w:proofErr w:type="gramEnd"/>
      <w:r w:rsidRPr="00B46610">
        <w:rPr>
          <w:rFonts w:eastAsia="Times New Roman"/>
          <w:i/>
          <w:iCs/>
          <w:lang w:eastAsia="en-GB"/>
        </w:rPr>
        <w:t xml:space="preserve"> T</w:t>
      </w:r>
      <w:r w:rsidRPr="00B46610">
        <w:rPr>
          <w:rFonts w:eastAsia="Times New Roman"/>
          <w:i/>
          <w:iCs/>
          <w:vertAlign w:val="subscript"/>
          <w:lang w:eastAsia="en-GB"/>
        </w:rPr>
        <w:t>L1-RSRP, measure</w:t>
      </w:r>
      <w:r w:rsidR="00D1708B">
        <w:rPr>
          <w:rFonts w:eastAsia="Times New Roman"/>
          <w:i/>
          <w:iCs/>
          <w:vertAlign w:val="subscript"/>
          <w:lang w:eastAsia="en-GB"/>
        </w:rPr>
        <w:t>,enh</w:t>
      </w:r>
      <w:r w:rsidRPr="00B46610">
        <w:rPr>
          <w:rFonts w:eastAsia="Times New Roman"/>
          <w:i/>
          <w:iCs/>
          <w:lang w:eastAsia="en-GB"/>
        </w:rPr>
        <w:t xml:space="preserve"> + T</w:t>
      </w:r>
      <w:r w:rsidRPr="00B46610">
        <w:rPr>
          <w:rFonts w:eastAsia="Times New Roman"/>
          <w:i/>
          <w:iCs/>
          <w:vertAlign w:val="subscript"/>
          <w:lang w:eastAsia="en-GB"/>
        </w:rPr>
        <w:t xml:space="preserve">L1-RSRP, report  </w:t>
      </w:r>
      <w:r w:rsidRPr="00B46610">
        <w:rPr>
          <w:rFonts w:eastAsia="Times New Roman"/>
          <w:i/>
          <w:iCs/>
          <w:lang w:eastAsia="en-GB"/>
        </w:rPr>
        <w:t>+ T</w:t>
      </w:r>
      <w:r w:rsidRPr="00B46610">
        <w:rPr>
          <w:rFonts w:eastAsia="Times New Roman"/>
          <w:i/>
          <w:iCs/>
          <w:vertAlign w:val="subscript"/>
          <w:lang w:eastAsia="en-GB"/>
        </w:rPr>
        <w:t xml:space="preserve">HARQ </w:t>
      </w:r>
      <w:r w:rsidRPr="00B46610">
        <w:rPr>
          <w:rFonts w:eastAsia="Times New Roman"/>
          <w:i/>
          <w:iCs/>
          <w:lang w:eastAsia="en-GB"/>
        </w:rPr>
        <w:t>+ max(T</w:t>
      </w:r>
      <w:r w:rsidRPr="00B46610">
        <w:rPr>
          <w:rFonts w:eastAsia="Times New Roman"/>
          <w:i/>
          <w:iCs/>
          <w:vertAlign w:val="subscript"/>
          <w:lang w:eastAsia="en-GB"/>
        </w:rPr>
        <w:t>uncertainty_MAC</w:t>
      </w:r>
      <w:r w:rsidRPr="00B46610">
        <w:rPr>
          <w:rFonts w:eastAsia="Times New Roman"/>
          <w:i/>
          <w:iCs/>
          <w:lang w:eastAsia="en-GB"/>
        </w:rPr>
        <w:t xml:space="preserve"> + T</w:t>
      </w:r>
      <w:r w:rsidRPr="00B46610">
        <w:rPr>
          <w:rFonts w:eastAsia="Times New Roman"/>
          <w:i/>
          <w:iCs/>
          <w:vertAlign w:val="subscript"/>
          <w:lang w:eastAsia="en-GB"/>
        </w:rPr>
        <w:t xml:space="preserve">FineTiming </w:t>
      </w:r>
      <w:r w:rsidRPr="00B46610">
        <w:rPr>
          <w:rFonts w:eastAsia="Times New Roman"/>
          <w:i/>
          <w:iCs/>
          <w:lang w:eastAsia="en-GB"/>
        </w:rPr>
        <w:t>+ 2ms, T</w:t>
      </w:r>
      <w:r w:rsidRPr="00B46610">
        <w:rPr>
          <w:rFonts w:eastAsia="Times New Roman"/>
          <w:i/>
          <w:iCs/>
          <w:vertAlign w:val="subscript"/>
          <w:lang w:eastAsia="en-GB"/>
        </w:rPr>
        <w:t>uncertainty_SP</w:t>
      </w:r>
      <w:r w:rsidRPr="00B46610">
        <w:rPr>
          <w:rFonts w:eastAsia="Times New Roman"/>
          <w:i/>
          <w:iCs/>
          <w:lang w:eastAsia="en-GB"/>
        </w:rPr>
        <w:t xml:space="preserve">) </w:t>
      </w:r>
      <w:r w:rsidRPr="00B46610">
        <w:rPr>
          <w:rFonts w:eastAsia="Calibri"/>
          <w:i/>
          <w:iCs/>
          <w:lang w:eastAsia="en-GB"/>
        </w:rPr>
        <w:t xml:space="preserve">provided that the side condition </w:t>
      </w:r>
      <w:r w:rsidRPr="00B46610">
        <w:rPr>
          <w:rFonts w:eastAsia="Times New Roman" w:cs="v4.2.0"/>
          <w:i/>
          <w:iCs/>
          <w:lang w:eastAsia="en-GB"/>
        </w:rPr>
        <w:t xml:space="preserve">Ês/Iot </w:t>
      </w:r>
      <w:r w:rsidRPr="00B46610">
        <w:rPr>
          <w:rFonts w:eastAsia="Times New Roman"/>
          <w:i/>
          <w:iCs/>
          <w:lang w:eastAsia="en-GB"/>
        </w:rPr>
        <w:t xml:space="preserve">≥ </w:t>
      </w:r>
      <w:r w:rsidRPr="00B46610">
        <w:rPr>
          <w:rFonts w:eastAsia="Times New Roman" w:cs="v4.2.0"/>
          <w:i/>
          <w:iCs/>
          <w:lang w:eastAsia="en-GB"/>
        </w:rPr>
        <w:t>-2dB is fulfille</w:t>
      </w:r>
      <w:r w:rsidRPr="00C41642">
        <w:rPr>
          <w:rFonts w:eastAsia="Times New Roman" w:cs="v4.2.0"/>
          <w:i/>
          <w:iCs/>
          <w:lang w:eastAsia="en-GB"/>
        </w:rPr>
        <w:t xml:space="preserve">d, </w:t>
      </w:r>
      <w:r w:rsidRPr="00C41642" w:rsidR="00C41642">
        <w:rPr>
          <w:rFonts w:eastAsia="Times New Roman" w:cs="v4.2.0"/>
          <w:i/>
          <w:iCs/>
          <w:lang w:eastAsia="en-GB"/>
        </w:rPr>
        <w:t>if the UE indicates X1 and/or X2 in UE capability; or</w:t>
      </w:r>
    </w:p>
    <w:p w:rsidRPr="00C41642" w:rsidR="00C41642" w:rsidP="00C41642" w:rsidRDefault="00C41642" w14:paraId="4BAEA051" w14:textId="77777777">
      <w:pPr>
        <w:ind w:left="334" w:leftChars="25" w:hanging="284"/>
        <w:rPr>
          <w:i/>
          <w:iCs/>
        </w:rPr>
      </w:pPr>
      <w:r w:rsidRPr="00C41642">
        <w:rPr>
          <w:rFonts w:eastAsia="Times New Roman"/>
          <w:i/>
          <w:iCs/>
          <w:lang w:eastAsia="en-GB"/>
        </w:rPr>
        <w:t>-</w:t>
      </w:r>
      <w:r w:rsidRPr="00C41642">
        <w:rPr>
          <w:i/>
          <w:iCs/>
        </w:rPr>
        <w:tab/>
      </w:r>
      <w:r w:rsidRPr="00C41642">
        <w:rPr>
          <w:i/>
          <w:iCs/>
        </w:rPr>
        <w:t>6ms + T</w:t>
      </w:r>
      <w:r w:rsidRPr="00C41642">
        <w:rPr>
          <w:i/>
          <w:iCs/>
          <w:vertAlign w:val="subscript"/>
        </w:rPr>
        <w:t>FirstSSB_MAX</w:t>
      </w:r>
      <w:r w:rsidRPr="00C41642">
        <w:rPr>
          <w:i/>
          <w:iCs/>
        </w:rPr>
        <w:t xml:space="preserve"> + 15*T</w:t>
      </w:r>
      <w:r w:rsidRPr="00C41642">
        <w:rPr>
          <w:i/>
          <w:iCs/>
          <w:vertAlign w:val="subscript"/>
        </w:rPr>
        <w:t>SMTC_MAX</w:t>
      </w:r>
      <w:r w:rsidRPr="00C41642">
        <w:rPr>
          <w:i/>
          <w:iCs/>
        </w:rPr>
        <w:t xml:space="preserve"> + 8*</w:t>
      </w:r>
      <w:proofErr w:type="gramStart"/>
      <w:r w:rsidRPr="00C41642">
        <w:rPr>
          <w:i/>
          <w:iCs/>
        </w:rPr>
        <w:t>T</w:t>
      </w:r>
      <w:r w:rsidRPr="00C41642">
        <w:rPr>
          <w:i/>
          <w:iCs/>
          <w:vertAlign w:val="subscript"/>
        </w:rPr>
        <w:t xml:space="preserve">rs  </w:t>
      </w:r>
      <w:r w:rsidRPr="00C41642">
        <w:rPr>
          <w:i/>
          <w:iCs/>
        </w:rPr>
        <w:t>+</w:t>
      </w:r>
      <w:proofErr w:type="gramEnd"/>
      <w:r w:rsidRPr="00C41642">
        <w:rPr>
          <w:i/>
          <w:iCs/>
        </w:rPr>
        <w:t xml:space="preserve"> T</w:t>
      </w:r>
      <w:r w:rsidRPr="00C41642">
        <w:rPr>
          <w:i/>
          <w:iCs/>
          <w:vertAlign w:val="subscript"/>
        </w:rPr>
        <w:t>L1-RSRP, measure</w:t>
      </w:r>
      <w:r w:rsidRPr="00C41642">
        <w:rPr>
          <w:i/>
          <w:iCs/>
        </w:rPr>
        <w:t xml:space="preserve"> + T</w:t>
      </w:r>
      <w:r w:rsidRPr="00C41642">
        <w:rPr>
          <w:i/>
          <w:iCs/>
          <w:vertAlign w:val="subscript"/>
        </w:rPr>
        <w:t xml:space="preserve">L1-RSRP, report  </w:t>
      </w:r>
      <w:r w:rsidRPr="00C41642">
        <w:rPr>
          <w:i/>
          <w:iCs/>
        </w:rPr>
        <w:t>+ T</w:t>
      </w:r>
      <w:r w:rsidRPr="00C41642">
        <w:rPr>
          <w:i/>
          <w:iCs/>
          <w:vertAlign w:val="subscript"/>
        </w:rPr>
        <w:t xml:space="preserve">HARQ </w:t>
      </w:r>
      <w:r w:rsidRPr="00C41642">
        <w:rPr>
          <w:i/>
          <w:iCs/>
        </w:rPr>
        <w:t>+ max(T</w:t>
      </w:r>
      <w:r w:rsidRPr="00C41642">
        <w:rPr>
          <w:i/>
          <w:iCs/>
          <w:vertAlign w:val="subscript"/>
        </w:rPr>
        <w:t>uncertainty_MAC</w:t>
      </w:r>
      <w:r w:rsidRPr="00C41642">
        <w:rPr>
          <w:i/>
          <w:iCs/>
        </w:rPr>
        <w:t xml:space="preserve"> + T</w:t>
      </w:r>
      <w:r w:rsidRPr="00C41642">
        <w:rPr>
          <w:i/>
          <w:iCs/>
          <w:vertAlign w:val="subscript"/>
        </w:rPr>
        <w:t xml:space="preserve">FineTiming </w:t>
      </w:r>
      <w:r w:rsidRPr="00C41642">
        <w:rPr>
          <w:i/>
          <w:iCs/>
        </w:rPr>
        <w:t>+ 2ms, T</w:t>
      </w:r>
      <w:r w:rsidRPr="00C41642">
        <w:rPr>
          <w:i/>
          <w:iCs/>
          <w:vertAlign w:val="subscript"/>
        </w:rPr>
        <w:t>uncertainty_SP</w:t>
      </w:r>
      <w:r w:rsidRPr="00C41642">
        <w:rPr>
          <w:i/>
          <w:iCs/>
        </w:rPr>
        <w:t xml:space="preserve">) </w:t>
      </w:r>
      <w:r w:rsidRPr="00C41642">
        <w:rPr>
          <w:rFonts w:eastAsia="Calibri"/>
          <w:i/>
          <w:iCs/>
          <w:lang w:eastAsia="en-GB"/>
        </w:rPr>
        <w:t xml:space="preserve">provided that the side condition </w:t>
      </w:r>
      <w:r w:rsidRPr="00C41642">
        <w:rPr>
          <w:rFonts w:eastAsia="Times New Roman" w:cs="v4.2.0"/>
          <w:i/>
          <w:iCs/>
          <w:lang w:eastAsia="en-GB"/>
        </w:rPr>
        <w:t xml:space="preserve">Ês/Iot </w:t>
      </w:r>
      <w:r w:rsidRPr="00C41642">
        <w:rPr>
          <w:rFonts w:eastAsia="Times New Roman"/>
          <w:i/>
          <w:iCs/>
          <w:lang w:eastAsia="en-GB"/>
        </w:rPr>
        <w:t xml:space="preserve">≥ </w:t>
      </w:r>
      <w:r w:rsidRPr="00C41642">
        <w:rPr>
          <w:rFonts w:eastAsia="Times New Roman" w:cs="v4.2.0"/>
          <w:i/>
          <w:iCs/>
          <w:lang w:eastAsia="en-GB"/>
        </w:rPr>
        <w:t>-2dB is fulfilled,</w:t>
      </w:r>
      <w:r w:rsidRPr="00C41642">
        <w:rPr>
          <w:i/>
          <w:iCs/>
        </w:rPr>
        <w:t xml:space="preserve"> otherwise.</w:t>
      </w:r>
    </w:p>
    <w:p w:rsidRPr="00B46610" w:rsidR="00414356" w:rsidP="00C5395E" w:rsidRDefault="00C5395E" w14:paraId="7409255E" w14:textId="77777777">
      <w:pPr>
        <w:overflowPunct w:val="0"/>
        <w:autoSpaceDE w:val="0"/>
        <w:autoSpaceDN w:val="0"/>
        <w:adjustRightInd w:val="0"/>
        <w:ind w:left="284" w:hanging="284"/>
        <w:textAlignment w:val="baseline"/>
        <w:rPr>
          <w:rFonts w:eastAsiaTheme="minorEastAsia"/>
          <w:i/>
          <w:iCs/>
          <w:lang w:eastAsia="zh-CN"/>
        </w:rPr>
      </w:pPr>
      <w:proofErr w:type="gramStart"/>
      <w:r w:rsidRPr="00B46610">
        <w:rPr>
          <w:rFonts w:eastAsiaTheme="minorEastAsia"/>
          <w:i/>
          <w:iCs/>
          <w:lang w:eastAsia="zh-CN"/>
        </w:rPr>
        <w:t>Where</w:t>
      </w:r>
      <w:proofErr w:type="gramEnd"/>
      <w:r w:rsidRPr="00B46610">
        <w:rPr>
          <w:rFonts w:eastAsiaTheme="minorEastAsia"/>
          <w:i/>
          <w:iCs/>
          <w:lang w:eastAsia="zh-CN"/>
        </w:rPr>
        <w:t xml:space="preserve">, </w:t>
      </w:r>
    </w:p>
    <w:p w:rsidRPr="00B46610" w:rsidR="005A18CB" w:rsidP="00C5395E" w:rsidRDefault="00C5395E" w14:paraId="5327633D" w14:textId="28FCE8D9">
      <w:pPr>
        <w:overflowPunct w:val="0"/>
        <w:autoSpaceDE w:val="0"/>
        <w:autoSpaceDN w:val="0"/>
        <w:adjustRightInd w:val="0"/>
        <w:ind w:left="284" w:hanging="284"/>
        <w:textAlignment w:val="baseline"/>
        <w:rPr>
          <w:rFonts w:eastAsiaTheme="minorEastAsia"/>
          <w:i/>
          <w:iCs/>
          <w:lang w:eastAsia="zh-CN"/>
        </w:rPr>
      </w:pPr>
      <w:r w:rsidRPr="00B46610">
        <w:rPr>
          <w:i/>
          <w:iCs/>
        </w:rPr>
        <w:t>T</w:t>
      </w:r>
      <w:r w:rsidRPr="00B46610">
        <w:rPr>
          <w:i/>
          <w:iCs/>
          <w:vertAlign w:val="subscript"/>
        </w:rPr>
        <w:t>L1-RSRP, measure</w:t>
      </w:r>
      <w:r w:rsidR="006960F3">
        <w:rPr>
          <w:i/>
          <w:iCs/>
          <w:vertAlign w:val="subscript"/>
        </w:rPr>
        <w:t>, enh</w:t>
      </w:r>
      <w:r w:rsidRPr="00B46610">
        <w:rPr>
          <w:i/>
          <w:iCs/>
        </w:rPr>
        <w:t xml:space="preserve"> is L1-RSRP measurement delay T</w:t>
      </w:r>
      <w:r w:rsidRPr="00B46610">
        <w:rPr>
          <w:i/>
          <w:iCs/>
          <w:vertAlign w:val="subscript"/>
        </w:rPr>
        <w:t>L1-RSRP_Measurement_Period_SSB</w:t>
      </w:r>
      <w:r w:rsidRPr="00B46610">
        <w:rPr>
          <w:i/>
          <w:iCs/>
        </w:rPr>
        <w:t xml:space="preserve"> ms</w:t>
      </w:r>
      <w:r w:rsidRPr="00B46610">
        <w:rPr>
          <w:b/>
          <w:i/>
          <w:iCs/>
          <w:sz w:val="18"/>
        </w:rPr>
        <w:t xml:space="preserve"> </w:t>
      </w:r>
      <w:r w:rsidRPr="00B46610">
        <w:rPr>
          <w:bCs/>
          <w:i/>
          <w:iCs/>
          <w:sz w:val="18"/>
        </w:rPr>
        <w:t>or</w:t>
      </w:r>
      <w:r w:rsidRPr="00B46610">
        <w:rPr>
          <w:bCs/>
          <w:i/>
          <w:iCs/>
        </w:rPr>
        <w:t xml:space="preserve"> </w:t>
      </w:r>
      <w:r w:rsidRPr="00B46610">
        <w:rPr>
          <w:i/>
          <w:iCs/>
        </w:rPr>
        <w:t>T</w:t>
      </w:r>
      <w:r w:rsidRPr="00B46610">
        <w:rPr>
          <w:i/>
          <w:iCs/>
          <w:vertAlign w:val="subscript"/>
        </w:rPr>
        <w:t>L1-RSRP_Measurement_Period_CSI-RS</w:t>
      </w:r>
      <w:r w:rsidRPr="00B46610">
        <w:rPr>
          <w:i/>
          <w:iCs/>
        </w:rPr>
        <w:t xml:space="preserve"> based on applicability as defined in clause 9.5 assuming M=1 and T</w:t>
      </w:r>
      <w:r w:rsidRPr="00B46610">
        <w:rPr>
          <w:i/>
          <w:iCs/>
          <w:vertAlign w:val="subscript"/>
        </w:rPr>
        <w:t>Report</w:t>
      </w:r>
      <w:r w:rsidRPr="00B46610">
        <w:rPr>
          <w:i/>
          <w:iCs/>
        </w:rPr>
        <w:t>=</w:t>
      </w:r>
      <w:proofErr w:type="gramStart"/>
      <w:r w:rsidRPr="00B46610">
        <w:rPr>
          <w:i/>
          <w:iCs/>
        </w:rPr>
        <w:t>0</w:t>
      </w:r>
      <w:r w:rsidRPr="00B46610" w:rsidR="00414356">
        <w:rPr>
          <w:i/>
          <w:iCs/>
        </w:rPr>
        <w:t>, and</w:t>
      </w:r>
      <w:proofErr w:type="gramEnd"/>
      <w:r w:rsidRPr="00B46610" w:rsidR="00414356">
        <w:rPr>
          <w:i/>
          <w:iCs/>
        </w:rPr>
        <w:t xml:space="preserve"> replacing N to X2</w:t>
      </w:r>
      <w:r w:rsidRPr="00B46610">
        <w:rPr>
          <w:i/>
          <w:iCs/>
        </w:rPr>
        <w:t>.</w:t>
      </w:r>
    </w:p>
    <w:p w:rsidRPr="00F4561D" w:rsidR="00F4561D" w:rsidP="00F4561D" w:rsidRDefault="00EB7B03" w14:paraId="0939E1E2" w14:textId="59C9B168">
      <w:pPr>
        <w:rPr>
          <w:b/>
          <w:szCs w:val="20"/>
          <w:lang w:val="en-GB" w:eastAsia="zh-CN"/>
        </w:rPr>
      </w:pPr>
      <w:r w:rsidRPr="00F4561D">
        <w:rPr>
          <w:rFonts w:hint="eastAsia"/>
          <w:b/>
          <w:szCs w:val="20"/>
          <w:lang w:val="en-GB" w:eastAsia="zh-CN"/>
        </w:rPr>
        <w:t>P</w:t>
      </w:r>
      <w:r w:rsidRPr="00F4561D">
        <w:rPr>
          <w:b/>
          <w:szCs w:val="20"/>
          <w:lang w:val="en-GB" w:eastAsia="zh-CN"/>
        </w:rPr>
        <w:t xml:space="preserve">roposal 8: </w:t>
      </w:r>
      <w:r w:rsidRPr="00F4561D" w:rsidR="00F4561D">
        <w:rPr>
          <w:b/>
          <w:szCs w:val="20"/>
          <w:lang w:val="en-GB" w:eastAsia="zh-CN"/>
        </w:rPr>
        <w:t xml:space="preserve">The enhanced FR2 unknown SCell activation delay can be formulated as below (taking semi-persistent CSI-RS as an example): </w:t>
      </w:r>
    </w:p>
    <w:p w:rsidRPr="00D1755B" w:rsidR="00F4561D" w:rsidP="00F4561D" w:rsidRDefault="00F4561D" w14:paraId="0C9B59C8" w14:textId="77777777">
      <w:pPr>
        <w:overflowPunct w:val="0"/>
        <w:autoSpaceDE w:val="0"/>
        <w:autoSpaceDN w:val="0"/>
        <w:adjustRightInd w:val="0"/>
        <w:textAlignment w:val="baseline"/>
        <w:rPr>
          <w:rFonts w:eastAsia="Times New Roman"/>
          <w:b/>
          <w:i/>
          <w:iCs/>
          <w:lang w:eastAsia="en-GB"/>
        </w:rPr>
      </w:pPr>
      <w:r w:rsidRPr="00D1755B">
        <w:rPr>
          <w:rFonts w:eastAsia="Times New Roman"/>
          <w:b/>
          <w:i/>
          <w:iCs/>
          <w:lang w:eastAsia="en-GB"/>
        </w:rPr>
        <w:t xml:space="preserve">If </w:t>
      </w:r>
      <w:r w:rsidRPr="00D1755B">
        <w:rPr>
          <w:rFonts w:eastAsia="Times New Roman"/>
          <w:b/>
          <w:i/>
          <w:iCs/>
          <w:lang w:eastAsia="zh-CN"/>
        </w:rPr>
        <w:t>the PCell/PSCell and the</w:t>
      </w:r>
      <w:r w:rsidRPr="00D1755B">
        <w:rPr>
          <w:rFonts w:eastAsia="Times New Roman"/>
          <w:b/>
          <w:i/>
          <w:iCs/>
          <w:lang w:eastAsia="en-GB"/>
        </w:rPr>
        <w:t xml:space="preserve"> target</w:t>
      </w:r>
      <w:r w:rsidRPr="00D1755B">
        <w:rPr>
          <w:rFonts w:eastAsia="Times New Roman"/>
          <w:b/>
          <w:i/>
          <w:iCs/>
          <w:lang w:eastAsia="zh-CN"/>
        </w:rPr>
        <w:t xml:space="preserve"> SCell are</w:t>
      </w:r>
      <w:r w:rsidRPr="00D1755B">
        <w:rPr>
          <w:rFonts w:hint="eastAsia" w:eastAsia="Times New Roman"/>
          <w:b/>
          <w:i/>
          <w:iCs/>
          <w:lang w:eastAsia="zh-TW"/>
        </w:rPr>
        <w:t xml:space="preserve"> </w:t>
      </w:r>
      <w:r w:rsidRPr="00D1755B">
        <w:rPr>
          <w:rFonts w:eastAsia="Times New Roman"/>
          <w:b/>
          <w:i/>
          <w:iCs/>
          <w:lang w:eastAsia="zh-CN"/>
        </w:rPr>
        <w:t xml:space="preserve">configured </w:t>
      </w:r>
      <w:r w:rsidRPr="00D1755B">
        <w:rPr>
          <w:rFonts w:eastAsia="Times New Roman"/>
          <w:b/>
          <w:i/>
          <w:iCs/>
          <w:color w:val="000000"/>
          <w:lang w:eastAsia="en-GB"/>
        </w:rPr>
        <w:t>as FR1-F</w:t>
      </w:r>
      <w:r w:rsidRPr="00D1755B">
        <w:rPr>
          <w:rFonts w:eastAsia="Times New Roman"/>
          <w:b/>
          <w:i/>
          <w:iCs/>
          <w:lang w:eastAsia="zh-CN"/>
        </w:rPr>
        <w:t>R2-1 C</w:t>
      </w:r>
      <w:r w:rsidRPr="00D1755B">
        <w:rPr>
          <w:rFonts w:eastAsia="Times New Roman"/>
          <w:b/>
          <w:i/>
          <w:iCs/>
          <w:color w:val="000000"/>
          <w:lang w:eastAsia="en-GB"/>
        </w:rPr>
        <w:t xml:space="preserve">A or if the </w:t>
      </w:r>
      <w:r w:rsidRPr="00D1755B">
        <w:rPr>
          <w:rFonts w:eastAsia="Times New Roman"/>
          <w:b/>
          <w:i/>
          <w:iCs/>
          <w:lang w:eastAsia="zh-CN"/>
        </w:rPr>
        <w:t>PCell/PSCell and the</w:t>
      </w:r>
      <w:r w:rsidRPr="00D1755B">
        <w:rPr>
          <w:rFonts w:eastAsia="Times New Roman"/>
          <w:b/>
          <w:i/>
          <w:iCs/>
          <w:lang w:eastAsia="en-GB"/>
        </w:rPr>
        <w:t xml:space="preserve"> target</w:t>
      </w:r>
      <w:r w:rsidRPr="00D1755B">
        <w:rPr>
          <w:rFonts w:eastAsia="Times New Roman"/>
          <w:b/>
          <w:i/>
          <w:iCs/>
          <w:lang w:eastAsia="zh-CN"/>
        </w:rPr>
        <w:t xml:space="preserve"> SCell are</w:t>
      </w:r>
      <w:r w:rsidRPr="00D1755B">
        <w:rPr>
          <w:rFonts w:eastAsia="Times New Roman"/>
          <w:b/>
          <w:i/>
          <w:iCs/>
          <w:color w:val="000000"/>
          <w:lang w:eastAsia="en-GB"/>
        </w:rPr>
        <w:t xml:space="preserve"> </w:t>
      </w:r>
      <w:r w:rsidRPr="00D1755B">
        <w:rPr>
          <w:rFonts w:eastAsia="Times New Roman"/>
          <w:b/>
          <w:i/>
          <w:iCs/>
          <w:lang w:eastAsia="zh-CN"/>
        </w:rPr>
        <w:t>in a FR2-1 band pair with</w:t>
      </w:r>
      <w:r w:rsidRPr="00D1755B">
        <w:rPr>
          <w:rFonts w:ascii="Tms Rmn" w:hAnsi="Tms Rmn" w:eastAsia="Times New Roman"/>
          <w:b/>
          <w:i/>
          <w:iCs/>
          <w:lang w:eastAsia="en-GB"/>
        </w:rPr>
        <w:t xml:space="preserve"> independent beam management,</w:t>
      </w:r>
      <w:r w:rsidRPr="00D1755B">
        <w:rPr>
          <w:rFonts w:eastAsia="Times New Roman"/>
          <w:b/>
          <w:i/>
          <w:iCs/>
          <w:lang w:eastAsia="en-GB"/>
        </w:rPr>
        <w:t xml:space="preserve"> and the target SCell is unknown to UE and semi-persistent CSI-RS is used for CSI reporting, then T</w:t>
      </w:r>
      <w:r w:rsidRPr="00D1755B">
        <w:rPr>
          <w:rFonts w:eastAsia="Times New Roman"/>
          <w:b/>
          <w:i/>
          <w:iCs/>
          <w:vertAlign w:val="subscript"/>
          <w:lang w:eastAsia="en-GB"/>
        </w:rPr>
        <w:t>activation_time</w:t>
      </w:r>
      <w:r w:rsidRPr="00D1755B">
        <w:rPr>
          <w:rFonts w:eastAsia="Times New Roman"/>
          <w:b/>
          <w:i/>
          <w:iCs/>
          <w:lang w:eastAsia="en-GB"/>
        </w:rPr>
        <w:t xml:space="preserve"> is:</w:t>
      </w:r>
    </w:p>
    <w:p w:rsidRPr="00D1755B" w:rsidR="00F4561D" w:rsidP="00F4561D" w:rsidRDefault="00F4561D" w14:paraId="3ED0121B" w14:textId="77777777">
      <w:pPr>
        <w:overflowPunct w:val="0"/>
        <w:autoSpaceDE w:val="0"/>
        <w:autoSpaceDN w:val="0"/>
        <w:adjustRightInd w:val="0"/>
        <w:ind w:left="284" w:hanging="284"/>
        <w:textAlignment w:val="baseline"/>
        <w:rPr>
          <w:rFonts w:eastAsiaTheme="minorEastAsia"/>
          <w:b/>
          <w:i/>
          <w:iCs/>
          <w:lang w:eastAsia="zh-CN"/>
        </w:rPr>
      </w:pPr>
      <w:r w:rsidRPr="00D1755B">
        <w:rPr>
          <w:rFonts w:hint="eastAsia" w:eastAsiaTheme="minorEastAsia"/>
          <w:b/>
          <w:i/>
          <w:iCs/>
          <w:lang w:eastAsia="zh-CN"/>
        </w:rPr>
        <w:t>-</w:t>
      </w:r>
      <w:r w:rsidRPr="00D1755B">
        <w:rPr>
          <w:rFonts w:eastAsiaTheme="minorEastAsia"/>
          <w:b/>
          <w:i/>
          <w:iCs/>
          <w:lang w:eastAsia="zh-CN"/>
        </w:rPr>
        <w:tab/>
      </w:r>
      <w:r w:rsidRPr="00D1755B">
        <w:rPr>
          <w:rFonts w:eastAsiaTheme="minorEastAsia"/>
          <w:b/>
          <w:i/>
          <w:iCs/>
          <w:lang w:eastAsia="zh-CN"/>
        </w:rPr>
        <w:t>6ms + T</w:t>
      </w:r>
      <w:r w:rsidRPr="00D1755B">
        <w:rPr>
          <w:rFonts w:eastAsiaTheme="minorEastAsia"/>
          <w:b/>
          <w:i/>
          <w:iCs/>
          <w:vertAlign w:val="subscript"/>
          <w:lang w:eastAsia="zh-CN"/>
        </w:rPr>
        <w:t>L3_report</w:t>
      </w:r>
      <w:r w:rsidRPr="00D1755B">
        <w:rPr>
          <w:rFonts w:eastAsiaTheme="minorEastAsia"/>
          <w:b/>
          <w:i/>
          <w:iCs/>
          <w:lang w:eastAsia="zh-CN"/>
        </w:rPr>
        <w:t xml:space="preserve"> +</w:t>
      </w:r>
      <w:r w:rsidRPr="00D1755B">
        <w:rPr>
          <w:b/>
          <w:i/>
          <w:iCs/>
        </w:rPr>
        <w:t xml:space="preserve"> T</w:t>
      </w:r>
      <w:r w:rsidRPr="00D1755B">
        <w:rPr>
          <w:b/>
          <w:i/>
          <w:iCs/>
          <w:vertAlign w:val="subscript"/>
        </w:rPr>
        <w:t xml:space="preserve">HARQ </w:t>
      </w:r>
      <w:r w:rsidRPr="00D1755B">
        <w:rPr>
          <w:b/>
          <w:i/>
          <w:iCs/>
        </w:rPr>
        <w:t>+</w:t>
      </w:r>
      <w:r w:rsidRPr="00D1755B">
        <w:rPr>
          <w:rFonts w:eastAsiaTheme="minorEastAsia"/>
          <w:b/>
          <w:i/>
          <w:iCs/>
          <w:lang w:eastAsia="zh-CN"/>
        </w:rPr>
        <w:t xml:space="preserve"> </w:t>
      </w:r>
      <w:proofErr w:type="gramStart"/>
      <w:r w:rsidRPr="00D1755B">
        <w:rPr>
          <w:rFonts w:eastAsia="Times New Roman"/>
          <w:b/>
          <w:i/>
          <w:iCs/>
          <w:lang w:eastAsia="en-GB"/>
        </w:rPr>
        <w:t>max(</w:t>
      </w:r>
      <w:proofErr w:type="gramEnd"/>
      <w:r w:rsidRPr="00D1755B">
        <w:rPr>
          <w:rFonts w:eastAsia="Times New Roman"/>
          <w:b/>
          <w:i/>
          <w:iCs/>
          <w:lang w:eastAsia="en-GB"/>
        </w:rPr>
        <w:t>T</w:t>
      </w:r>
      <w:r w:rsidRPr="00D1755B">
        <w:rPr>
          <w:rFonts w:eastAsia="Times New Roman"/>
          <w:b/>
          <w:i/>
          <w:iCs/>
          <w:vertAlign w:val="subscript"/>
          <w:lang w:eastAsia="zh-CN"/>
        </w:rPr>
        <w:t>uncertainty_MAC</w:t>
      </w:r>
      <w:r w:rsidRPr="00D1755B">
        <w:rPr>
          <w:rFonts w:eastAsia="Times New Roman"/>
          <w:b/>
          <w:i/>
          <w:iCs/>
          <w:lang w:eastAsia="en-GB"/>
        </w:rPr>
        <w:t xml:space="preserve"> + T</w:t>
      </w:r>
      <w:r w:rsidRPr="00D1755B">
        <w:rPr>
          <w:rFonts w:eastAsia="Times New Roman"/>
          <w:b/>
          <w:i/>
          <w:iCs/>
          <w:vertAlign w:val="subscript"/>
          <w:lang w:eastAsia="en-GB"/>
        </w:rPr>
        <w:t>FineTiming</w:t>
      </w:r>
      <w:r w:rsidRPr="00D1755B" w:rsidDel="000B0D6A">
        <w:rPr>
          <w:rFonts w:eastAsia="Times New Roman"/>
          <w:b/>
          <w:i/>
          <w:iCs/>
          <w:lang w:eastAsia="zh-CN"/>
        </w:rPr>
        <w:t xml:space="preserve"> </w:t>
      </w:r>
      <w:r w:rsidRPr="00D1755B">
        <w:rPr>
          <w:rFonts w:eastAsia="Times New Roman"/>
          <w:b/>
          <w:i/>
          <w:iCs/>
          <w:lang w:eastAsia="zh-CN"/>
        </w:rPr>
        <w:t>+ 2ms, T</w:t>
      </w:r>
      <w:r w:rsidRPr="00D1755B">
        <w:rPr>
          <w:rFonts w:eastAsia="Times New Roman"/>
          <w:b/>
          <w:i/>
          <w:iCs/>
          <w:vertAlign w:val="subscript"/>
          <w:lang w:eastAsia="zh-CN"/>
        </w:rPr>
        <w:t>uncertainty_SP</w:t>
      </w:r>
      <w:r w:rsidRPr="00D1755B">
        <w:rPr>
          <w:rFonts w:eastAsia="Times New Roman"/>
          <w:b/>
          <w:i/>
          <w:iCs/>
          <w:lang w:eastAsia="zh-CN"/>
        </w:rPr>
        <w:t>), if a L3 measurement reporting is triggered after SCell activation command</w:t>
      </w:r>
      <w:r w:rsidRPr="00D1755B">
        <w:rPr>
          <w:b/>
          <w:i/>
          <w:iCs/>
          <w:lang w:eastAsia="zh-CN"/>
        </w:rPr>
        <w:t>; or</w:t>
      </w:r>
    </w:p>
    <w:p w:rsidRPr="00D1755B" w:rsidR="005C7009" w:rsidP="00F4561D" w:rsidRDefault="00F4561D" w14:paraId="248387C5" w14:textId="34ABAA54">
      <w:pPr>
        <w:overflowPunct w:val="0"/>
        <w:autoSpaceDE w:val="0"/>
        <w:autoSpaceDN w:val="0"/>
        <w:adjustRightInd w:val="0"/>
        <w:ind w:left="284" w:hanging="284"/>
        <w:textAlignment w:val="baseline"/>
        <w:rPr>
          <w:rFonts w:eastAsia="Times New Roman" w:cs="v4.2.0"/>
          <w:b/>
          <w:i/>
          <w:iCs/>
          <w:lang w:eastAsia="en-GB"/>
        </w:rPr>
      </w:pPr>
      <w:r w:rsidRPr="00D1755B">
        <w:rPr>
          <w:rFonts w:eastAsia="Times New Roman"/>
          <w:b/>
          <w:i/>
          <w:iCs/>
          <w:lang w:eastAsia="en-GB"/>
        </w:rPr>
        <w:t>-</w:t>
      </w:r>
      <w:r w:rsidRPr="00D1755B">
        <w:rPr>
          <w:rFonts w:eastAsia="Times New Roman"/>
          <w:b/>
          <w:i/>
          <w:iCs/>
          <w:lang w:eastAsia="en-GB"/>
        </w:rPr>
        <w:tab/>
      </w:r>
      <w:r w:rsidRPr="00D1755B">
        <w:rPr>
          <w:rFonts w:eastAsia="Times New Roman"/>
          <w:b/>
          <w:i/>
          <w:iCs/>
          <w:lang w:eastAsia="en-GB"/>
        </w:rPr>
        <w:t>6ms + T</w:t>
      </w:r>
      <w:r w:rsidRPr="00D1755B">
        <w:rPr>
          <w:rFonts w:eastAsia="Times New Roman"/>
          <w:b/>
          <w:i/>
          <w:iCs/>
          <w:vertAlign w:val="subscript"/>
          <w:lang w:eastAsia="en-GB"/>
        </w:rPr>
        <w:t>FirstSSB_MAX</w:t>
      </w:r>
      <w:r w:rsidRPr="00D1755B">
        <w:rPr>
          <w:rFonts w:eastAsia="Times New Roman"/>
          <w:b/>
          <w:i/>
          <w:iCs/>
          <w:lang w:eastAsia="en-GB"/>
        </w:rPr>
        <w:t xml:space="preserve"> + 15*T</w:t>
      </w:r>
      <w:r w:rsidRPr="00D1755B">
        <w:rPr>
          <w:rFonts w:eastAsia="Times New Roman"/>
          <w:b/>
          <w:i/>
          <w:iCs/>
          <w:vertAlign w:val="subscript"/>
          <w:lang w:eastAsia="en-GB"/>
        </w:rPr>
        <w:t>SSB</w:t>
      </w:r>
      <w:r w:rsidRPr="00D1755B">
        <w:rPr>
          <w:rFonts w:eastAsia="Times New Roman"/>
          <w:b/>
          <w:i/>
          <w:iCs/>
          <w:lang w:eastAsia="en-GB"/>
        </w:rPr>
        <w:t xml:space="preserve"> + X1*</w:t>
      </w:r>
      <w:proofErr w:type="gramStart"/>
      <w:r w:rsidRPr="00D1755B">
        <w:rPr>
          <w:rFonts w:eastAsia="Times New Roman"/>
          <w:b/>
          <w:i/>
          <w:iCs/>
          <w:lang w:eastAsia="en-GB"/>
        </w:rPr>
        <w:t>T</w:t>
      </w:r>
      <w:r w:rsidRPr="00D1755B">
        <w:rPr>
          <w:rFonts w:eastAsia="Times New Roman"/>
          <w:b/>
          <w:i/>
          <w:iCs/>
          <w:vertAlign w:val="subscript"/>
          <w:lang w:eastAsia="en-GB"/>
        </w:rPr>
        <w:t xml:space="preserve">SSB  </w:t>
      </w:r>
      <w:r w:rsidRPr="00D1755B">
        <w:rPr>
          <w:rFonts w:eastAsia="Times New Roman"/>
          <w:b/>
          <w:i/>
          <w:iCs/>
          <w:lang w:eastAsia="en-GB"/>
        </w:rPr>
        <w:t>+</w:t>
      </w:r>
      <w:proofErr w:type="gramEnd"/>
      <w:r w:rsidRPr="00D1755B">
        <w:rPr>
          <w:rFonts w:eastAsia="Times New Roman"/>
          <w:b/>
          <w:i/>
          <w:iCs/>
          <w:lang w:eastAsia="en-GB"/>
        </w:rPr>
        <w:t xml:space="preserve"> T</w:t>
      </w:r>
      <w:r w:rsidRPr="00D1755B">
        <w:rPr>
          <w:rFonts w:eastAsia="Times New Roman"/>
          <w:b/>
          <w:i/>
          <w:iCs/>
          <w:vertAlign w:val="subscript"/>
          <w:lang w:eastAsia="en-GB"/>
        </w:rPr>
        <w:t>L1-RSRP, measure</w:t>
      </w:r>
      <w:r w:rsidRPr="00D1755B" w:rsidR="008769E3">
        <w:rPr>
          <w:rFonts w:eastAsia="Times New Roman"/>
          <w:b/>
          <w:i/>
          <w:iCs/>
          <w:vertAlign w:val="subscript"/>
          <w:lang w:eastAsia="en-GB"/>
        </w:rPr>
        <w:t>, enh</w:t>
      </w:r>
      <w:r w:rsidRPr="00D1755B">
        <w:rPr>
          <w:rFonts w:eastAsia="Times New Roman"/>
          <w:b/>
          <w:i/>
          <w:iCs/>
          <w:lang w:eastAsia="en-GB"/>
        </w:rPr>
        <w:t xml:space="preserve"> + T</w:t>
      </w:r>
      <w:r w:rsidRPr="00D1755B">
        <w:rPr>
          <w:rFonts w:eastAsia="Times New Roman"/>
          <w:b/>
          <w:i/>
          <w:iCs/>
          <w:vertAlign w:val="subscript"/>
          <w:lang w:eastAsia="en-GB"/>
        </w:rPr>
        <w:t xml:space="preserve">L1-RSRP, report  </w:t>
      </w:r>
      <w:r w:rsidRPr="00D1755B">
        <w:rPr>
          <w:rFonts w:eastAsia="Times New Roman"/>
          <w:b/>
          <w:i/>
          <w:iCs/>
          <w:lang w:eastAsia="en-GB"/>
        </w:rPr>
        <w:t>+ T</w:t>
      </w:r>
      <w:r w:rsidRPr="00D1755B">
        <w:rPr>
          <w:rFonts w:eastAsia="Times New Roman"/>
          <w:b/>
          <w:i/>
          <w:iCs/>
          <w:vertAlign w:val="subscript"/>
          <w:lang w:eastAsia="en-GB"/>
        </w:rPr>
        <w:t xml:space="preserve">HARQ </w:t>
      </w:r>
      <w:r w:rsidRPr="00D1755B">
        <w:rPr>
          <w:rFonts w:eastAsia="Times New Roman"/>
          <w:b/>
          <w:i/>
          <w:iCs/>
          <w:lang w:eastAsia="en-GB"/>
        </w:rPr>
        <w:t>+ max(T</w:t>
      </w:r>
      <w:r w:rsidRPr="00D1755B">
        <w:rPr>
          <w:rFonts w:eastAsia="Times New Roman"/>
          <w:b/>
          <w:i/>
          <w:iCs/>
          <w:vertAlign w:val="subscript"/>
          <w:lang w:eastAsia="en-GB"/>
        </w:rPr>
        <w:t>uncertainty_MAC</w:t>
      </w:r>
      <w:r w:rsidRPr="00D1755B">
        <w:rPr>
          <w:rFonts w:eastAsia="Times New Roman"/>
          <w:b/>
          <w:i/>
          <w:iCs/>
          <w:lang w:eastAsia="en-GB"/>
        </w:rPr>
        <w:t xml:space="preserve"> + T</w:t>
      </w:r>
      <w:r w:rsidRPr="00D1755B">
        <w:rPr>
          <w:rFonts w:eastAsia="Times New Roman"/>
          <w:b/>
          <w:i/>
          <w:iCs/>
          <w:vertAlign w:val="subscript"/>
          <w:lang w:eastAsia="en-GB"/>
        </w:rPr>
        <w:t xml:space="preserve">FineTiming </w:t>
      </w:r>
      <w:r w:rsidRPr="00D1755B">
        <w:rPr>
          <w:rFonts w:eastAsia="Times New Roman"/>
          <w:b/>
          <w:i/>
          <w:iCs/>
          <w:lang w:eastAsia="en-GB"/>
        </w:rPr>
        <w:t>+ 2ms, T</w:t>
      </w:r>
      <w:r w:rsidRPr="00D1755B">
        <w:rPr>
          <w:rFonts w:eastAsia="Times New Roman"/>
          <w:b/>
          <w:i/>
          <w:iCs/>
          <w:vertAlign w:val="subscript"/>
          <w:lang w:eastAsia="en-GB"/>
        </w:rPr>
        <w:t>uncertainty_SP</w:t>
      </w:r>
      <w:r w:rsidRPr="00D1755B">
        <w:rPr>
          <w:rFonts w:eastAsia="Times New Roman"/>
          <w:b/>
          <w:i/>
          <w:iCs/>
          <w:lang w:eastAsia="en-GB"/>
        </w:rPr>
        <w:t xml:space="preserve">) </w:t>
      </w:r>
      <w:r w:rsidRPr="00D1755B">
        <w:rPr>
          <w:rFonts w:eastAsia="Calibri"/>
          <w:b/>
          <w:i/>
          <w:iCs/>
          <w:lang w:eastAsia="en-GB"/>
        </w:rPr>
        <w:t xml:space="preserve">provided that the side condition </w:t>
      </w:r>
      <w:r w:rsidRPr="00D1755B">
        <w:rPr>
          <w:rFonts w:eastAsia="Times New Roman" w:cs="v4.2.0"/>
          <w:b/>
          <w:i/>
          <w:iCs/>
          <w:lang w:eastAsia="en-GB"/>
        </w:rPr>
        <w:t xml:space="preserve">Ês/Iot </w:t>
      </w:r>
      <w:r w:rsidRPr="00D1755B">
        <w:rPr>
          <w:rFonts w:eastAsia="Times New Roman"/>
          <w:b/>
          <w:i/>
          <w:iCs/>
          <w:lang w:eastAsia="en-GB"/>
        </w:rPr>
        <w:t xml:space="preserve">≥ </w:t>
      </w:r>
      <w:r w:rsidRPr="00D1755B">
        <w:rPr>
          <w:rFonts w:eastAsia="Times New Roman" w:cs="v4.2.0"/>
          <w:b/>
          <w:i/>
          <w:iCs/>
          <w:lang w:eastAsia="en-GB"/>
        </w:rPr>
        <w:t xml:space="preserve">-2dB is fulfilled, </w:t>
      </w:r>
      <w:r w:rsidRPr="00D1755B" w:rsidR="005C7009">
        <w:rPr>
          <w:rFonts w:eastAsia="Times New Roman" w:cs="v4.2.0"/>
          <w:b/>
          <w:i/>
          <w:iCs/>
          <w:lang w:eastAsia="en-GB"/>
        </w:rPr>
        <w:t>if the UE indicates X1 and/or X2 in UE capability; or</w:t>
      </w:r>
    </w:p>
    <w:p w:rsidRPr="00D1755B" w:rsidR="00FB43A8" w:rsidP="00FB43A8" w:rsidRDefault="00FB43A8" w14:paraId="06AE5277" w14:textId="389A8C4D">
      <w:pPr>
        <w:ind w:left="334" w:leftChars="25" w:hanging="284"/>
        <w:rPr>
          <w:b/>
          <w:i/>
          <w:iCs/>
        </w:rPr>
      </w:pPr>
      <w:r w:rsidRPr="00D1755B">
        <w:rPr>
          <w:rFonts w:eastAsia="Times New Roman"/>
          <w:b/>
          <w:i/>
          <w:iCs/>
          <w:lang w:eastAsia="en-GB"/>
        </w:rPr>
        <w:t>-</w:t>
      </w:r>
      <w:r w:rsidRPr="00D1755B">
        <w:rPr>
          <w:b/>
          <w:i/>
          <w:iCs/>
        </w:rPr>
        <w:tab/>
      </w:r>
      <w:r w:rsidRPr="00D1755B">
        <w:rPr>
          <w:b/>
          <w:i/>
          <w:iCs/>
        </w:rPr>
        <w:t>6ms + T</w:t>
      </w:r>
      <w:r w:rsidRPr="00D1755B">
        <w:rPr>
          <w:b/>
          <w:i/>
          <w:iCs/>
          <w:vertAlign w:val="subscript"/>
        </w:rPr>
        <w:t>FirstSSB_MAX</w:t>
      </w:r>
      <w:r w:rsidRPr="00D1755B">
        <w:rPr>
          <w:b/>
          <w:i/>
          <w:iCs/>
        </w:rPr>
        <w:t xml:space="preserve"> + 15*T</w:t>
      </w:r>
      <w:r w:rsidRPr="00D1755B">
        <w:rPr>
          <w:b/>
          <w:i/>
          <w:iCs/>
          <w:vertAlign w:val="subscript"/>
        </w:rPr>
        <w:t>SMTC_MAX</w:t>
      </w:r>
      <w:r w:rsidRPr="00D1755B">
        <w:rPr>
          <w:b/>
          <w:i/>
          <w:iCs/>
        </w:rPr>
        <w:t xml:space="preserve"> + 8*</w:t>
      </w:r>
      <w:proofErr w:type="gramStart"/>
      <w:r w:rsidRPr="00D1755B">
        <w:rPr>
          <w:b/>
          <w:i/>
          <w:iCs/>
        </w:rPr>
        <w:t>T</w:t>
      </w:r>
      <w:r w:rsidRPr="00D1755B">
        <w:rPr>
          <w:b/>
          <w:i/>
          <w:iCs/>
          <w:vertAlign w:val="subscript"/>
        </w:rPr>
        <w:t xml:space="preserve">rs  </w:t>
      </w:r>
      <w:r w:rsidRPr="00D1755B">
        <w:rPr>
          <w:b/>
          <w:i/>
          <w:iCs/>
        </w:rPr>
        <w:t>+</w:t>
      </w:r>
      <w:proofErr w:type="gramEnd"/>
      <w:r w:rsidRPr="00D1755B">
        <w:rPr>
          <w:b/>
          <w:i/>
          <w:iCs/>
        </w:rPr>
        <w:t xml:space="preserve"> T</w:t>
      </w:r>
      <w:r w:rsidRPr="00D1755B">
        <w:rPr>
          <w:b/>
          <w:i/>
          <w:iCs/>
          <w:vertAlign w:val="subscript"/>
        </w:rPr>
        <w:t>L1-RSRP, measure</w:t>
      </w:r>
      <w:r w:rsidRPr="00D1755B">
        <w:rPr>
          <w:b/>
          <w:i/>
          <w:iCs/>
        </w:rPr>
        <w:t xml:space="preserve"> + T</w:t>
      </w:r>
      <w:r w:rsidRPr="00D1755B">
        <w:rPr>
          <w:b/>
          <w:i/>
          <w:iCs/>
          <w:vertAlign w:val="subscript"/>
        </w:rPr>
        <w:t xml:space="preserve">L1-RSRP, report  </w:t>
      </w:r>
      <w:r w:rsidRPr="00D1755B">
        <w:rPr>
          <w:b/>
          <w:i/>
          <w:iCs/>
        </w:rPr>
        <w:t>+ T</w:t>
      </w:r>
      <w:r w:rsidRPr="00D1755B">
        <w:rPr>
          <w:b/>
          <w:i/>
          <w:iCs/>
          <w:vertAlign w:val="subscript"/>
        </w:rPr>
        <w:t xml:space="preserve">HARQ </w:t>
      </w:r>
      <w:r w:rsidRPr="00D1755B">
        <w:rPr>
          <w:b/>
          <w:i/>
          <w:iCs/>
        </w:rPr>
        <w:t>+ max(T</w:t>
      </w:r>
      <w:r w:rsidRPr="00D1755B">
        <w:rPr>
          <w:b/>
          <w:i/>
          <w:iCs/>
          <w:vertAlign w:val="subscript"/>
        </w:rPr>
        <w:t>uncertainty_MAC</w:t>
      </w:r>
      <w:r w:rsidRPr="00D1755B">
        <w:rPr>
          <w:b/>
          <w:i/>
          <w:iCs/>
        </w:rPr>
        <w:t xml:space="preserve"> + T</w:t>
      </w:r>
      <w:r w:rsidRPr="00D1755B">
        <w:rPr>
          <w:b/>
          <w:i/>
          <w:iCs/>
          <w:vertAlign w:val="subscript"/>
        </w:rPr>
        <w:t xml:space="preserve">FineTiming </w:t>
      </w:r>
      <w:r w:rsidRPr="00D1755B">
        <w:rPr>
          <w:b/>
          <w:i/>
          <w:iCs/>
        </w:rPr>
        <w:t>+ 2ms, T</w:t>
      </w:r>
      <w:r w:rsidRPr="00D1755B">
        <w:rPr>
          <w:b/>
          <w:i/>
          <w:iCs/>
          <w:vertAlign w:val="subscript"/>
        </w:rPr>
        <w:t>uncertainty_SP</w:t>
      </w:r>
      <w:r w:rsidRPr="00D1755B">
        <w:rPr>
          <w:b/>
          <w:i/>
          <w:iCs/>
        </w:rPr>
        <w:t xml:space="preserve">) </w:t>
      </w:r>
      <w:r w:rsidRPr="00D1755B">
        <w:rPr>
          <w:rFonts w:eastAsia="Calibri"/>
          <w:b/>
          <w:i/>
          <w:iCs/>
          <w:lang w:eastAsia="en-GB"/>
        </w:rPr>
        <w:t xml:space="preserve">provided that the side condition </w:t>
      </w:r>
      <w:r w:rsidRPr="00D1755B">
        <w:rPr>
          <w:rFonts w:eastAsia="Times New Roman" w:cs="v4.2.0"/>
          <w:b/>
          <w:i/>
          <w:iCs/>
          <w:lang w:eastAsia="en-GB"/>
        </w:rPr>
        <w:t xml:space="preserve">Ês/Iot </w:t>
      </w:r>
      <w:r w:rsidRPr="00D1755B">
        <w:rPr>
          <w:rFonts w:eastAsia="Times New Roman"/>
          <w:b/>
          <w:i/>
          <w:iCs/>
          <w:lang w:eastAsia="en-GB"/>
        </w:rPr>
        <w:t xml:space="preserve">≥ </w:t>
      </w:r>
      <w:r w:rsidRPr="00D1755B">
        <w:rPr>
          <w:rFonts w:eastAsia="Times New Roman" w:cs="v4.2.0"/>
          <w:b/>
          <w:i/>
          <w:iCs/>
          <w:lang w:eastAsia="en-GB"/>
        </w:rPr>
        <w:t>-2dB is fulfilled,</w:t>
      </w:r>
      <w:r w:rsidRPr="00D1755B">
        <w:rPr>
          <w:b/>
          <w:i/>
          <w:iCs/>
        </w:rPr>
        <w:t xml:space="preserve"> otherwise.</w:t>
      </w:r>
    </w:p>
    <w:p w:rsidRPr="00D1755B" w:rsidR="00F4561D" w:rsidP="00F4561D" w:rsidRDefault="00F4561D" w14:paraId="4BA63AD7" w14:textId="77777777">
      <w:pPr>
        <w:overflowPunct w:val="0"/>
        <w:autoSpaceDE w:val="0"/>
        <w:autoSpaceDN w:val="0"/>
        <w:adjustRightInd w:val="0"/>
        <w:ind w:left="284" w:hanging="284"/>
        <w:textAlignment w:val="baseline"/>
        <w:rPr>
          <w:rFonts w:eastAsiaTheme="minorEastAsia"/>
          <w:b/>
          <w:i/>
          <w:iCs/>
          <w:lang w:eastAsia="zh-CN"/>
        </w:rPr>
      </w:pPr>
      <w:proofErr w:type="gramStart"/>
      <w:r w:rsidRPr="00D1755B">
        <w:rPr>
          <w:rFonts w:eastAsiaTheme="minorEastAsia"/>
          <w:b/>
          <w:i/>
          <w:iCs/>
          <w:lang w:eastAsia="zh-CN"/>
        </w:rPr>
        <w:t>Where</w:t>
      </w:r>
      <w:proofErr w:type="gramEnd"/>
      <w:r w:rsidRPr="00D1755B">
        <w:rPr>
          <w:rFonts w:eastAsiaTheme="minorEastAsia"/>
          <w:b/>
          <w:i/>
          <w:iCs/>
          <w:lang w:eastAsia="zh-CN"/>
        </w:rPr>
        <w:t xml:space="preserve">, </w:t>
      </w:r>
    </w:p>
    <w:p w:rsidRPr="00D1755B" w:rsidR="00F4561D" w:rsidP="00F4561D" w:rsidRDefault="00F4561D" w14:paraId="432C3720" w14:textId="48E79613">
      <w:pPr>
        <w:overflowPunct w:val="0"/>
        <w:autoSpaceDE w:val="0"/>
        <w:autoSpaceDN w:val="0"/>
        <w:adjustRightInd w:val="0"/>
        <w:ind w:left="284" w:hanging="284"/>
        <w:textAlignment w:val="baseline"/>
        <w:rPr>
          <w:rFonts w:eastAsiaTheme="minorEastAsia"/>
          <w:b/>
          <w:i/>
          <w:iCs/>
          <w:lang w:eastAsia="zh-CN"/>
        </w:rPr>
      </w:pPr>
      <w:r w:rsidRPr="00D1755B">
        <w:rPr>
          <w:b/>
          <w:i/>
          <w:iCs/>
        </w:rPr>
        <w:t>T</w:t>
      </w:r>
      <w:r w:rsidRPr="00D1755B">
        <w:rPr>
          <w:b/>
          <w:i/>
          <w:iCs/>
          <w:vertAlign w:val="subscript"/>
        </w:rPr>
        <w:t>L1-RSRP, measure</w:t>
      </w:r>
      <w:r w:rsidRPr="00D1755B" w:rsidR="008769E3">
        <w:rPr>
          <w:b/>
          <w:i/>
          <w:iCs/>
          <w:vertAlign w:val="subscript"/>
        </w:rPr>
        <w:t>, enh</w:t>
      </w:r>
      <w:r w:rsidRPr="00D1755B">
        <w:rPr>
          <w:b/>
          <w:i/>
          <w:iCs/>
        </w:rPr>
        <w:t xml:space="preserve"> is L1-RSRP measurement delay T</w:t>
      </w:r>
      <w:r w:rsidRPr="00D1755B">
        <w:rPr>
          <w:b/>
          <w:i/>
          <w:iCs/>
          <w:vertAlign w:val="subscript"/>
        </w:rPr>
        <w:t>L1-RSRP_Measurement_Period_SSB</w:t>
      </w:r>
      <w:r w:rsidRPr="00D1755B">
        <w:rPr>
          <w:b/>
          <w:i/>
          <w:iCs/>
        </w:rPr>
        <w:t xml:space="preserve"> ms</w:t>
      </w:r>
      <w:r w:rsidRPr="00D1755B">
        <w:rPr>
          <w:b/>
          <w:i/>
          <w:iCs/>
          <w:sz w:val="18"/>
        </w:rPr>
        <w:t xml:space="preserve"> or</w:t>
      </w:r>
      <w:r w:rsidRPr="00D1755B">
        <w:rPr>
          <w:b/>
          <w:i/>
          <w:iCs/>
        </w:rPr>
        <w:t xml:space="preserve"> T</w:t>
      </w:r>
      <w:r w:rsidRPr="00D1755B">
        <w:rPr>
          <w:b/>
          <w:i/>
          <w:iCs/>
          <w:vertAlign w:val="subscript"/>
        </w:rPr>
        <w:t>L1-RSRP_Measurement_Period_CSI-RS</w:t>
      </w:r>
      <w:r w:rsidRPr="00D1755B">
        <w:rPr>
          <w:b/>
          <w:i/>
          <w:iCs/>
        </w:rPr>
        <w:t xml:space="preserve"> based on applicability as defined in clause 9.5 assuming M=1 and T</w:t>
      </w:r>
      <w:r w:rsidRPr="00D1755B">
        <w:rPr>
          <w:b/>
          <w:i/>
          <w:iCs/>
          <w:vertAlign w:val="subscript"/>
        </w:rPr>
        <w:t>Report</w:t>
      </w:r>
      <w:r w:rsidRPr="00D1755B">
        <w:rPr>
          <w:b/>
          <w:i/>
          <w:iCs/>
        </w:rPr>
        <w:t>=0</w:t>
      </w:r>
      <w:r w:rsidRPr="00D1755B" w:rsidR="008769E3">
        <w:rPr>
          <w:b/>
          <w:i/>
          <w:iCs/>
        </w:rPr>
        <w:t xml:space="preserve"> where N is replaced </w:t>
      </w:r>
      <w:r w:rsidRPr="00D1755B">
        <w:rPr>
          <w:b/>
          <w:i/>
          <w:iCs/>
        </w:rPr>
        <w:t>to X2.</w:t>
      </w:r>
    </w:p>
    <w:p w:rsidRPr="00EE55FE" w:rsidR="005E5630" w:rsidP="00216C35" w:rsidRDefault="005E5630" w14:paraId="0838B4B5" w14:textId="23EC7AAA">
      <w:pPr>
        <w:spacing w:after="120" w:line="240" w:lineRule="auto"/>
        <w:rPr>
          <w:szCs w:val="20"/>
          <w:lang w:eastAsia="zh-CN"/>
        </w:rPr>
      </w:pPr>
    </w:p>
    <w:p w:rsidR="00BF2F8D" w:rsidP="00BF2F8D" w:rsidRDefault="00BF2F8D" w14:paraId="21243322" w14:textId="77777777">
      <w:pPr>
        <w:rPr>
          <w:rFonts w:cs="Times New Roman" w:eastAsiaTheme="minorEastAsia"/>
          <w:b/>
          <w:bCs/>
          <w:szCs w:val="20"/>
          <w:u w:val="single"/>
          <w:lang w:eastAsia="zh-CN"/>
        </w:rPr>
      </w:pPr>
      <w:r w:rsidRPr="006672C5">
        <w:rPr>
          <w:rFonts w:hint="eastAsia" w:cs="Times New Roman" w:eastAsiaTheme="minorEastAsia"/>
          <w:b/>
          <w:bCs/>
          <w:szCs w:val="20"/>
          <w:u w:val="single"/>
          <w:lang w:eastAsia="zh-CN"/>
        </w:rPr>
        <w:t>U</w:t>
      </w:r>
      <w:r w:rsidRPr="006672C5">
        <w:rPr>
          <w:rFonts w:cs="Times New Roman" w:eastAsiaTheme="minorEastAsia"/>
          <w:b/>
          <w:bCs/>
          <w:szCs w:val="20"/>
          <w:u w:val="single"/>
          <w:lang w:eastAsia="zh-CN"/>
        </w:rPr>
        <w:t>E capability</w:t>
      </w:r>
    </w:p>
    <w:p w:rsidRPr="008F5553" w:rsidR="00BF2F8D" w:rsidP="00BF2F8D" w:rsidRDefault="00BF2F8D" w14:paraId="04CA55D4" w14:textId="77777777">
      <w:pPr>
        <w:rPr>
          <w:b/>
          <w:i/>
          <w:iCs/>
          <w:u w:val="single"/>
          <w:lang w:eastAsia="ko-KR"/>
        </w:rPr>
      </w:pPr>
      <w:r w:rsidRPr="008F5553">
        <w:rPr>
          <w:b/>
          <w:i/>
          <w:iCs/>
          <w:u w:val="single"/>
          <w:lang w:eastAsia="ko-KR"/>
        </w:rPr>
        <w:t xml:space="preserve">Issue 4-1-1: UE capability for FR2 </w:t>
      </w:r>
      <w:r w:rsidRPr="008F5553">
        <w:rPr>
          <w:rFonts w:hint="eastAsia"/>
          <w:b/>
          <w:i/>
          <w:iCs/>
          <w:u w:val="single"/>
        </w:rPr>
        <w:t>unknown</w:t>
      </w:r>
      <w:r w:rsidRPr="008F5553">
        <w:rPr>
          <w:b/>
          <w:i/>
          <w:iCs/>
          <w:u w:val="single"/>
        </w:rPr>
        <w:t xml:space="preserve"> </w:t>
      </w:r>
      <w:r w:rsidRPr="008F5553">
        <w:rPr>
          <w:b/>
          <w:i/>
          <w:iCs/>
          <w:u w:val="single"/>
          <w:lang w:eastAsia="ko-KR"/>
        </w:rPr>
        <w:t>SCell activation enhancement</w:t>
      </w:r>
    </w:p>
    <w:p w:rsidRPr="008F5553" w:rsidR="00BF2F8D" w:rsidP="00BF2F8D" w:rsidRDefault="00BF2F8D" w14:paraId="614B5B83" w14:textId="77777777">
      <w:pPr>
        <w:pStyle w:val="ListParagraph"/>
        <w:numPr>
          <w:ilvl w:val="0"/>
          <w:numId w:val="7"/>
        </w:numPr>
        <w:spacing w:after="120" w:line="240" w:lineRule="auto"/>
        <w:ind w:left="720"/>
        <w:contextualSpacing w:val="0"/>
        <w:rPr>
          <w:i/>
          <w:iCs/>
        </w:rPr>
      </w:pPr>
      <w:r w:rsidRPr="008F5553">
        <w:rPr>
          <w:i/>
          <w:iCs/>
        </w:rPr>
        <w:t xml:space="preserve">FFS: </w:t>
      </w:r>
    </w:p>
    <w:p w:rsidRPr="008F5553" w:rsidR="00BF2F8D" w:rsidP="00BF2F8D" w:rsidRDefault="00BF2F8D" w14:paraId="2302A4F5" w14:textId="77777777">
      <w:pPr>
        <w:pStyle w:val="ListParagraph"/>
        <w:numPr>
          <w:ilvl w:val="2"/>
          <w:numId w:val="7"/>
        </w:numPr>
        <w:spacing w:after="120" w:line="240" w:lineRule="auto"/>
        <w:contextualSpacing w:val="0"/>
        <w:rPr>
          <w:i/>
          <w:iCs/>
        </w:rPr>
      </w:pPr>
      <w:r w:rsidRPr="008F5553">
        <w:rPr>
          <w:i/>
          <w:iCs/>
        </w:rPr>
        <w:t xml:space="preserve">to introduce three UE capabilities for FR2 </w:t>
      </w:r>
      <w:r w:rsidRPr="008F5553">
        <w:rPr>
          <w:rFonts w:hint="eastAsia"/>
          <w:i/>
          <w:iCs/>
        </w:rPr>
        <w:t>unknown</w:t>
      </w:r>
      <w:r w:rsidRPr="008F5553">
        <w:rPr>
          <w:i/>
          <w:iCs/>
        </w:rPr>
        <w:t xml:space="preserve"> SCell activation enhancement:</w:t>
      </w:r>
    </w:p>
    <w:p w:rsidRPr="008F5553" w:rsidR="00BF2F8D" w:rsidP="00BF2F8D" w:rsidRDefault="00BF2F8D" w14:paraId="377F01DA" w14:textId="77777777">
      <w:pPr>
        <w:pStyle w:val="ListParagraph"/>
        <w:numPr>
          <w:ilvl w:val="3"/>
          <w:numId w:val="7"/>
        </w:numPr>
        <w:spacing w:after="120" w:line="240" w:lineRule="auto"/>
        <w:contextualSpacing w:val="0"/>
        <w:rPr>
          <w:i/>
          <w:iCs/>
        </w:rPr>
      </w:pPr>
      <w:r w:rsidRPr="008F5553">
        <w:rPr>
          <w:i/>
          <w:iCs/>
        </w:rPr>
        <w:t>(1) One L3 measurement enhancement capability for unknown SCell activation, to indicate supporting the new L3 report after SCell activation command and using SSB periodicity instead of SMTC</w:t>
      </w:r>
    </w:p>
    <w:p w:rsidRPr="008F5553" w:rsidR="00BF2F8D" w:rsidP="00BF2F8D" w:rsidRDefault="00BF2F8D" w14:paraId="1E76E08A" w14:textId="77777777">
      <w:pPr>
        <w:pStyle w:val="ListParagraph"/>
        <w:numPr>
          <w:ilvl w:val="3"/>
          <w:numId w:val="7"/>
        </w:numPr>
        <w:spacing w:after="120" w:line="240" w:lineRule="auto"/>
        <w:contextualSpacing w:val="0"/>
        <w:rPr>
          <w:i/>
          <w:iCs/>
        </w:rPr>
      </w:pPr>
      <w:r w:rsidRPr="008F5553">
        <w:rPr>
          <w:i/>
          <w:iCs/>
        </w:rPr>
        <w:t>(2) Two beam sweeping factor reduction capability for L3 and L1, respectively, to indicate beam sweeping factor capability of X1 for cell detection part (X1*Trs) and beam sweeping factor capability of X2 for SSB based L1-RSRP measurement.</w:t>
      </w:r>
    </w:p>
    <w:p w:rsidRPr="000D5805" w:rsidR="00BF2F8D" w:rsidP="00BF2F8D" w:rsidRDefault="00BF2F8D" w14:paraId="5190C787" w14:textId="15A650EA">
      <w:pPr>
        <w:spacing w:after="120"/>
        <w:jc w:val="both"/>
        <w:rPr>
          <w:rFonts w:cs="Times New Roman" w:eastAsiaTheme="minorEastAsia"/>
          <w:b/>
          <w:bCs/>
          <w:i/>
          <w:iCs/>
          <w:szCs w:val="20"/>
          <w:lang w:eastAsia="zh-CN"/>
        </w:rPr>
      </w:pPr>
      <w:r w:rsidRPr="000D5805">
        <w:rPr>
          <w:rFonts w:hint="eastAsia" w:cs="Times New Roman" w:eastAsiaTheme="minorEastAsia"/>
          <w:szCs w:val="20"/>
          <w:lang w:eastAsia="zh-CN"/>
        </w:rPr>
        <w:t>I</w:t>
      </w:r>
      <w:r w:rsidRPr="000D5805">
        <w:rPr>
          <w:rFonts w:cs="Times New Roman" w:eastAsiaTheme="minorEastAsia"/>
          <w:szCs w:val="20"/>
          <w:lang w:eastAsia="zh-CN"/>
        </w:rPr>
        <w:t xml:space="preserve">n our views, </w:t>
      </w:r>
      <w:r w:rsidR="00445E70">
        <w:rPr>
          <w:rFonts w:cs="Times New Roman" w:eastAsiaTheme="minorEastAsia"/>
          <w:szCs w:val="20"/>
          <w:lang w:eastAsia="zh-CN"/>
        </w:rPr>
        <w:t>the support of</w:t>
      </w:r>
      <w:r w:rsidRPr="000D5805">
        <w:rPr>
          <w:rFonts w:cs="Times New Roman" w:eastAsiaTheme="minorEastAsia"/>
          <w:szCs w:val="20"/>
          <w:lang w:eastAsia="zh-CN"/>
        </w:rPr>
        <w:t xml:space="preserve"> </w:t>
      </w:r>
      <w:r w:rsidR="00E35E2C">
        <w:rPr>
          <w:rFonts w:cs="Times New Roman" w:eastAsiaTheme="minorEastAsia"/>
          <w:szCs w:val="20"/>
          <w:lang w:eastAsia="zh-CN"/>
        </w:rPr>
        <w:t xml:space="preserve">the new </w:t>
      </w:r>
      <w:r w:rsidRPr="000D5805">
        <w:rPr>
          <w:rFonts w:cs="Times New Roman" w:eastAsiaTheme="minorEastAsia"/>
          <w:szCs w:val="20"/>
          <w:lang w:eastAsia="zh-CN"/>
        </w:rPr>
        <w:t xml:space="preserve">L3 report </w:t>
      </w:r>
      <w:r w:rsidR="00E35E2C">
        <w:rPr>
          <w:rFonts w:cs="Times New Roman" w:eastAsiaTheme="minorEastAsia"/>
          <w:szCs w:val="20"/>
          <w:lang w:eastAsia="zh-CN"/>
        </w:rPr>
        <w:t>after SCell activation command</w:t>
      </w:r>
      <w:r w:rsidRPr="000D5805">
        <w:rPr>
          <w:rFonts w:cs="Times New Roman" w:eastAsiaTheme="minorEastAsia"/>
          <w:szCs w:val="20"/>
          <w:lang w:eastAsia="zh-CN"/>
        </w:rPr>
        <w:t xml:space="preserve"> and the</w:t>
      </w:r>
      <w:r w:rsidR="00445E70">
        <w:rPr>
          <w:rFonts w:cs="Times New Roman" w:eastAsiaTheme="minorEastAsia"/>
          <w:szCs w:val="20"/>
          <w:lang w:eastAsia="zh-CN"/>
        </w:rPr>
        <w:t xml:space="preserve"> support of </w:t>
      </w:r>
      <w:r w:rsidR="00E35E2C">
        <w:rPr>
          <w:rFonts w:cs="Times New Roman" w:eastAsiaTheme="minorEastAsia"/>
          <w:szCs w:val="20"/>
          <w:lang w:eastAsia="zh-CN"/>
        </w:rPr>
        <w:t xml:space="preserve">smaller </w:t>
      </w:r>
      <w:r w:rsidRPr="000D5805">
        <w:rPr>
          <w:rFonts w:cs="Times New Roman" w:eastAsiaTheme="minorEastAsia"/>
          <w:szCs w:val="20"/>
          <w:lang w:eastAsia="zh-CN"/>
        </w:rPr>
        <w:t>sweeping factors (X1, X2)</w:t>
      </w:r>
      <w:r w:rsidR="00445E70">
        <w:rPr>
          <w:rFonts w:cs="Times New Roman" w:eastAsiaTheme="minorEastAsia"/>
          <w:szCs w:val="20"/>
          <w:lang w:eastAsia="zh-CN"/>
        </w:rPr>
        <w:t xml:space="preserve"> can be defined as two separate UE capabilit</w:t>
      </w:r>
      <w:r w:rsidR="008240B8">
        <w:rPr>
          <w:rFonts w:cs="Times New Roman" w:eastAsiaTheme="minorEastAsia"/>
          <w:szCs w:val="20"/>
          <w:lang w:eastAsia="zh-CN"/>
        </w:rPr>
        <w:t>ies</w:t>
      </w:r>
      <w:r w:rsidRPr="000D5805">
        <w:rPr>
          <w:rFonts w:cs="Times New Roman" w:eastAsiaTheme="minorEastAsia"/>
          <w:szCs w:val="20"/>
          <w:lang w:eastAsia="zh-CN"/>
        </w:rPr>
        <w:t xml:space="preserve">. For the UE not capable of the sweeping factors less than 8, X1 and/or X2 can be absent as agreed in RAN4#107 below. </w:t>
      </w:r>
      <w:r w:rsidR="00E35E2C">
        <w:rPr>
          <w:rFonts w:cs="Times New Roman" w:eastAsiaTheme="minorEastAsia"/>
          <w:szCs w:val="20"/>
          <w:lang w:eastAsia="zh-CN"/>
        </w:rPr>
        <w:t xml:space="preserve">Hence it is unnecessary to further separate the indication on (X1, X2). </w:t>
      </w:r>
    </w:p>
    <w:p w:rsidRPr="00F764A8" w:rsidR="00BF2F8D" w:rsidP="00BF2F8D" w:rsidRDefault="00BF2F8D" w14:paraId="06F263EA" w14:textId="422A9DBB">
      <w:pPr>
        <w:spacing w:after="120"/>
        <w:jc w:val="both"/>
        <w:rPr>
          <w:rFonts w:cs="Times New Roman" w:eastAsiaTheme="minorEastAsia"/>
          <w:b/>
          <w:bCs/>
          <w:szCs w:val="20"/>
          <w:lang w:eastAsia="zh-CN"/>
        </w:rPr>
      </w:pPr>
      <w:r w:rsidRPr="000D5805">
        <w:rPr>
          <w:rFonts w:cs="Times New Roman" w:eastAsiaTheme="minorEastAsia"/>
          <w:b/>
          <w:bCs/>
          <w:szCs w:val="20"/>
          <w:lang w:eastAsia="zh-CN"/>
        </w:rPr>
        <w:t xml:space="preserve">Proposal </w:t>
      </w:r>
      <w:r w:rsidR="009C38C4">
        <w:rPr>
          <w:rFonts w:cs="Times New Roman" w:eastAsiaTheme="minorEastAsia"/>
          <w:b/>
          <w:bCs/>
          <w:szCs w:val="20"/>
          <w:lang w:eastAsia="zh-CN"/>
        </w:rPr>
        <w:t>9</w:t>
      </w:r>
      <w:r w:rsidRPr="000D5805">
        <w:rPr>
          <w:rFonts w:cs="Times New Roman" w:eastAsiaTheme="minorEastAsia"/>
          <w:b/>
          <w:bCs/>
          <w:szCs w:val="20"/>
          <w:lang w:eastAsia="zh-CN"/>
        </w:rPr>
        <w:t>: Define</w:t>
      </w:r>
      <w:r w:rsidR="00F764A8">
        <w:rPr>
          <w:rFonts w:cs="Times New Roman" w:eastAsiaTheme="minorEastAsia"/>
          <w:b/>
          <w:bCs/>
          <w:szCs w:val="20"/>
          <w:lang w:eastAsia="zh-CN"/>
        </w:rPr>
        <w:t xml:space="preserve"> </w:t>
      </w:r>
      <w:r w:rsidRPr="000D5805">
        <w:rPr>
          <w:rFonts w:cs="Times New Roman" w:eastAsiaTheme="minorEastAsia"/>
          <w:b/>
          <w:bCs/>
          <w:szCs w:val="20"/>
          <w:lang w:eastAsia="zh-CN"/>
        </w:rPr>
        <w:t>UE capabilit</w:t>
      </w:r>
      <w:r w:rsidRPr="00F764A8">
        <w:rPr>
          <w:rFonts w:cs="Times New Roman" w:eastAsiaTheme="minorEastAsia"/>
          <w:b/>
          <w:bCs/>
          <w:szCs w:val="20"/>
          <w:lang w:eastAsia="zh-CN"/>
        </w:rPr>
        <w:t xml:space="preserve">y </w:t>
      </w:r>
      <w:r w:rsidRPr="00F764A8" w:rsidR="00F764A8">
        <w:rPr>
          <w:rFonts w:cs="Times New Roman" w:eastAsiaTheme="minorEastAsia"/>
          <w:b/>
          <w:bCs/>
          <w:szCs w:val="20"/>
          <w:lang w:eastAsia="zh-CN"/>
        </w:rPr>
        <w:t>for the support of the new L3 report after SCell activation command and the support of smaller sweeping factors (X1, X2)</w:t>
      </w:r>
      <w:r w:rsidR="000442A3">
        <w:rPr>
          <w:rFonts w:cs="Times New Roman" w:eastAsiaTheme="minorEastAsia"/>
          <w:b/>
          <w:bCs/>
          <w:szCs w:val="20"/>
          <w:lang w:eastAsia="zh-CN"/>
        </w:rPr>
        <w:t xml:space="preserve"> </w:t>
      </w:r>
      <w:r w:rsidR="009F7D97">
        <w:rPr>
          <w:rFonts w:cs="Times New Roman" w:eastAsiaTheme="minorEastAsia"/>
          <w:b/>
          <w:bCs/>
          <w:szCs w:val="20"/>
          <w:lang w:eastAsia="zh-CN"/>
        </w:rPr>
        <w:t>for R18 SCell activation enhancement</w:t>
      </w:r>
      <w:r w:rsidRPr="00F764A8">
        <w:rPr>
          <w:rFonts w:cs="Times New Roman" w:eastAsiaTheme="minorEastAsia"/>
          <w:b/>
          <w:bCs/>
          <w:szCs w:val="20"/>
          <w:lang w:eastAsia="zh-CN"/>
        </w:rPr>
        <w:t>.</w:t>
      </w:r>
    </w:p>
    <w:p w:rsidR="00636556" w:rsidP="00B841C3" w:rsidRDefault="00CD7492" w14:paraId="4DE3080F" w14:textId="0BF1EB7D">
      <w:pPr>
        <w:pStyle w:val="RAN4H1"/>
        <w:numPr>
          <w:ilvl w:val="0"/>
          <w:numId w:val="5"/>
        </w:numPr>
      </w:pPr>
      <w:r w:rsidRPr="00A37002">
        <w:t>Conclusion</w:t>
      </w:r>
    </w:p>
    <w:p w:rsidR="00711AA2" w:rsidP="007F187B" w:rsidRDefault="00AD6A58" w14:paraId="62B0CDD6" w14:textId="204087F9">
      <w:pPr>
        <w:jc w:val="both"/>
        <w:rPr>
          <w:lang w:val="en-GB"/>
        </w:rPr>
      </w:pPr>
      <w:r w:rsidRPr="006471A7">
        <w:rPr>
          <w:lang w:val="en-GB"/>
        </w:rPr>
        <w:t>This contribution</w:t>
      </w:r>
      <w:r w:rsidRPr="006471A7" w:rsidR="007F187B">
        <w:rPr>
          <w:lang w:val="en-GB"/>
        </w:rPr>
        <w:t xml:space="preserve"> </w:t>
      </w:r>
      <w:r w:rsidRPr="006471A7" w:rsidR="003E7A74">
        <w:rPr>
          <w:lang w:val="en-GB"/>
        </w:rPr>
        <w:t>discusses the</w:t>
      </w:r>
      <w:r w:rsidR="00F901E6">
        <w:rPr>
          <w:lang w:val="en-GB"/>
        </w:rPr>
        <w:t xml:space="preserve"> open issues for the enhanced</w:t>
      </w:r>
      <w:r w:rsidRPr="006471A7" w:rsidR="002C64F7">
        <w:rPr>
          <w:lang w:val="en-GB"/>
        </w:rPr>
        <w:t xml:space="preserve"> FR2 SCell activation. </w:t>
      </w:r>
      <w:r w:rsidRPr="006471A7" w:rsidR="004657ED">
        <w:rPr>
          <w:lang w:val="en-GB"/>
        </w:rPr>
        <w:t xml:space="preserve">The </w:t>
      </w:r>
      <w:r w:rsidRPr="006471A7" w:rsidR="00D7500C">
        <w:rPr>
          <w:lang w:val="en-GB"/>
        </w:rPr>
        <w:t xml:space="preserve">observations and </w:t>
      </w:r>
      <w:r w:rsidRPr="006471A7" w:rsidR="004657ED">
        <w:rPr>
          <w:lang w:val="en-GB"/>
        </w:rPr>
        <w:t xml:space="preserve">proposals are summarized as below:  </w:t>
      </w:r>
    </w:p>
    <w:p w:rsidR="009C38C4" w:rsidP="009C38C4" w:rsidRDefault="009C38C4" w14:paraId="42DA25E6" w14:textId="0BA6696B">
      <w:pPr>
        <w:spacing w:after="120"/>
        <w:jc w:val="both"/>
        <w:rPr>
          <w:rFonts w:cs="Times New Roman" w:eastAsiaTheme="minorEastAsia"/>
          <w:szCs w:val="20"/>
          <w:lang w:val="en-GB" w:eastAsia="zh-CN"/>
        </w:rPr>
      </w:pPr>
      <w:r w:rsidRPr="00F87CCF">
        <w:rPr>
          <w:rFonts w:hint="eastAsia" w:cs="Times New Roman" w:eastAsiaTheme="minorEastAsia"/>
          <w:b/>
          <w:bCs/>
          <w:szCs w:val="20"/>
          <w:lang w:val="en-GB" w:eastAsia="zh-CN"/>
        </w:rPr>
        <w:t>O</w:t>
      </w:r>
      <w:r w:rsidRPr="00F87CCF">
        <w:rPr>
          <w:rFonts w:cs="Times New Roman" w:eastAsiaTheme="minorEastAsia"/>
          <w:b/>
          <w:bCs/>
          <w:szCs w:val="20"/>
          <w:lang w:val="en-GB" w:eastAsia="zh-CN"/>
        </w:rPr>
        <w:t xml:space="preserve">bservation </w:t>
      </w:r>
      <w:r>
        <w:rPr>
          <w:rFonts w:cs="Times New Roman" w:eastAsiaTheme="minorEastAsia"/>
          <w:b/>
          <w:bCs/>
          <w:szCs w:val="20"/>
          <w:lang w:val="en-GB" w:eastAsia="zh-CN"/>
        </w:rPr>
        <w:t>1</w:t>
      </w:r>
      <w:r w:rsidRPr="00F87CCF">
        <w:rPr>
          <w:rFonts w:cs="Times New Roman" w:eastAsiaTheme="minorEastAsia"/>
          <w:b/>
          <w:bCs/>
          <w:szCs w:val="20"/>
          <w:lang w:val="en-GB" w:eastAsia="zh-CN"/>
        </w:rPr>
        <w:t>:</w:t>
      </w:r>
      <w:r w:rsidRPr="00F87CCF">
        <w:rPr>
          <w:rFonts w:cs="Times New Roman" w:eastAsiaTheme="minorEastAsia"/>
          <w:szCs w:val="20"/>
          <w:lang w:val="en-GB" w:eastAsia="zh-CN"/>
        </w:rPr>
        <w:t xml:space="preserve"> According to TS38.133 clause 9.2.4.3, the measurement reporting delay </w:t>
      </w:r>
      <w:r>
        <w:rPr>
          <w:rFonts w:cs="Times New Roman" w:eastAsiaTheme="minorEastAsia"/>
          <w:szCs w:val="20"/>
          <w:lang w:val="en-GB" w:eastAsia="zh-CN"/>
        </w:rPr>
        <w:t>defines the delay the UE shall be able to at latest send an event-triggered measurement reporting if there is UL resource available.</w:t>
      </w:r>
    </w:p>
    <w:p w:rsidRPr="00D818E4" w:rsidR="009C38C4" w:rsidP="009C38C4" w:rsidRDefault="009C38C4" w14:paraId="4B814904" w14:textId="77777777">
      <w:pPr>
        <w:spacing w:after="120"/>
        <w:jc w:val="both"/>
        <w:rPr>
          <w:rFonts w:cs="Times New Roman" w:eastAsiaTheme="minorEastAsia"/>
          <w:b/>
          <w:bCs/>
          <w:szCs w:val="20"/>
          <w:lang w:val="en-GB" w:eastAsia="zh-CN"/>
        </w:rPr>
      </w:pPr>
      <w:r w:rsidRPr="00D818E4">
        <w:rPr>
          <w:rFonts w:hint="eastAsia" w:cs="Times New Roman" w:eastAsiaTheme="minorEastAsia"/>
          <w:b/>
          <w:bCs/>
          <w:szCs w:val="20"/>
          <w:lang w:val="en-GB" w:eastAsia="zh-CN"/>
        </w:rPr>
        <w:t>O</w:t>
      </w:r>
      <w:r w:rsidRPr="00D818E4">
        <w:rPr>
          <w:rFonts w:cs="Times New Roman" w:eastAsiaTheme="minorEastAsia"/>
          <w:b/>
          <w:bCs/>
          <w:szCs w:val="20"/>
          <w:lang w:val="en-GB" w:eastAsia="zh-CN"/>
        </w:rPr>
        <w:t xml:space="preserve">bservation </w:t>
      </w:r>
      <w:r>
        <w:rPr>
          <w:rFonts w:cs="Times New Roman" w:eastAsiaTheme="minorEastAsia"/>
          <w:b/>
          <w:bCs/>
          <w:szCs w:val="20"/>
          <w:lang w:val="en-GB" w:eastAsia="zh-CN"/>
        </w:rPr>
        <w:t>2</w:t>
      </w:r>
      <w:r w:rsidRPr="00D818E4">
        <w:rPr>
          <w:rFonts w:cs="Times New Roman" w:eastAsiaTheme="minorEastAsia"/>
          <w:b/>
          <w:bCs/>
          <w:szCs w:val="20"/>
          <w:lang w:val="en-GB" w:eastAsia="zh-CN"/>
        </w:rPr>
        <w:t xml:space="preserve">: </w:t>
      </w:r>
      <w:r w:rsidRPr="00886E87">
        <w:rPr>
          <w:rFonts w:cs="Times New Roman" w:eastAsiaTheme="minorEastAsia"/>
          <w:szCs w:val="20"/>
          <w:lang w:val="en-GB" w:eastAsia="zh-CN"/>
        </w:rPr>
        <w:t>The L3 report, if triggered, shall be ready at the time of receiving SCell activation command.</w:t>
      </w:r>
      <w:r w:rsidRPr="00D818E4">
        <w:rPr>
          <w:rFonts w:cs="Times New Roman" w:eastAsiaTheme="minorEastAsia"/>
          <w:b/>
          <w:bCs/>
          <w:szCs w:val="20"/>
          <w:lang w:val="en-GB" w:eastAsia="zh-CN"/>
        </w:rPr>
        <w:t xml:space="preserve"> </w:t>
      </w:r>
    </w:p>
    <w:p w:rsidRPr="00F87CCF" w:rsidR="009C38C4" w:rsidP="009C38C4" w:rsidRDefault="009C38C4" w14:paraId="39DB0B1A" w14:textId="77777777">
      <w:pPr>
        <w:spacing w:after="120"/>
        <w:jc w:val="both"/>
        <w:rPr>
          <w:rFonts w:cs="Times New Roman" w:eastAsiaTheme="minorEastAsia"/>
          <w:b/>
          <w:bCs/>
          <w:szCs w:val="20"/>
          <w:lang w:val="en-GB" w:eastAsia="zh-CN"/>
        </w:rPr>
      </w:pPr>
      <w:r w:rsidRPr="00F87CCF">
        <w:rPr>
          <w:rFonts w:hint="eastAsia" w:cs="Times New Roman" w:eastAsiaTheme="minorEastAsia"/>
          <w:b/>
          <w:bCs/>
          <w:szCs w:val="20"/>
          <w:lang w:val="en-GB" w:eastAsia="zh-CN"/>
        </w:rPr>
        <w:t>P</w:t>
      </w:r>
      <w:r w:rsidRPr="00F87CCF">
        <w:rPr>
          <w:rFonts w:cs="Times New Roman" w:eastAsiaTheme="minorEastAsia"/>
          <w:b/>
          <w:bCs/>
          <w:szCs w:val="20"/>
          <w:lang w:val="en-GB" w:eastAsia="zh-CN"/>
        </w:rPr>
        <w:t xml:space="preserve">roposal 1: The reporting delay requirement for the L3 report after SCell activation command shall be defined as </w:t>
      </w:r>
      <w:r w:rsidRPr="00F87CCF">
        <w:rPr>
          <w:rFonts w:cs="Times New Roman" w:eastAsiaTheme="minorEastAsia"/>
          <w:b/>
          <w:bCs/>
          <w:i/>
          <w:iCs/>
          <w:szCs w:val="20"/>
          <w:lang w:val="en-GB" w:eastAsia="zh-CN"/>
        </w:rPr>
        <w:t>T</w:t>
      </w:r>
      <w:r w:rsidRPr="00F87CCF">
        <w:rPr>
          <w:rFonts w:cs="Times New Roman" w:eastAsiaTheme="minorEastAsia"/>
          <w:b/>
          <w:bCs/>
          <w:i/>
          <w:iCs/>
          <w:szCs w:val="20"/>
          <w:vertAlign w:val="subscript"/>
          <w:lang w:val="en-GB" w:eastAsia="zh-CN"/>
        </w:rPr>
        <w:t>HARQ</w:t>
      </w:r>
      <w:r w:rsidRPr="00F87CCF">
        <w:rPr>
          <w:rFonts w:cs="Times New Roman" w:eastAsiaTheme="minorEastAsia"/>
          <w:b/>
          <w:bCs/>
          <w:i/>
          <w:iCs/>
          <w:szCs w:val="20"/>
          <w:lang w:val="en-GB" w:eastAsia="zh-CN"/>
        </w:rPr>
        <w:t xml:space="preserve"> + 3ms</w:t>
      </w:r>
      <w:r w:rsidRPr="00F87CCF">
        <w:rPr>
          <w:rFonts w:cs="Times New Roman" w:eastAsiaTheme="minorEastAsia"/>
          <w:b/>
          <w:bCs/>
          <w:szCs w:val="20"/>
          <w:lang w:val="en-GB" w:eastAsia="zh-CN"/>
        </w:rPr>
        <w:t>.</w:t>
      </w:r>
    </w:p>
    <w:p w:rsidRPr="00F754A8" w:rsidR="009C38C4" w:rsidP="009C38C4" w:rsidRDefault="009C38C4" w14:paraId="064A34D2" w14:textId="77777777">
      <w:pPr>
        <w:spacing w:after="120"/>
        <w:jc w:val="both"/>
        <w:rPr>
          <w:rFonts w:cs="Times New Roman" w:eastAsiaTheme="minorEastAsia"/>
          <w:szCs w:val="20"/>
          <w:lang w:val="en-GB" w:eastAsia="zh-CN"/>
        </w:rPr>
      </w:pPr>
      <w:r w:rsidRPr="008B58B0">
        <w:rPr>
          <w:rFonts w:cs="Times New Roman" w:eastAsiaTheme="minorEastAsia"/>
          <w:b/>
          <w:bCs/>
          <w:szCs w:val="20"/>
          <w:lang w:val="en-GB" w:eastAsia="zh-CN"/>
        </w:rPr>
        <w:t>Observation 3</w:t>
      </w:r>
      <w:r>
        <w:rPr>
          <w:rFonts w:cs="Times New Roman" w:eastAsiaTheme="minorEastAsia"/>
          <w:szCs w:val="20"/>
          <w:lang w:val="en-GB" w:eastAsia="zh-CN"/>
        </w:rPr>
        <w:t xml:space="preserve">: </w:t>
      </w:r>
      <w:r w:rsidRPr="008B58B0">
        <w:rPr>
          <w:rFonts w:cs="Times New Roman" w:eastAsiaTheme="minorEastAsia"/>
          <w:i/>
          <w:iCs/>
          <w:szCs w:val="20"/>
          <w:lang w:val="en-GB" w:eastAsia="zh-CN"/>
        </w:rPr>
        <w:t>[Y]ms</w:t>
      </w:r>
      <w:r>
        <w:rPr>
          <w:rFonts w:cs="Times New Roman" w:eastAsiaTheme="minorEastAsia"/>
          <w:szCs w:val="20"/>
          <w:lang w:val="en-GB" w:eastAsia="zh-CN"/>
        </w:rPr>
        <w:t xml:space="preserve"> provides the maximum time period the UE is allowed be scheduled for L3 reporting which is different from the legacy reporting delay requirement.</w:t>
      </w:r>
    </w:p>
    <w:p w:rsidRPr="007411E6" w:rsidR="009C38C4" w:rsidP="009C38C4" w:rsidRDefault="009C38C4" w14:paraId="430414ED" w14:textId="79774D64">
      <w:pPr>
        <w:spacing w:after="120"/>
        <w:jc w:val="both"/>
        <w:rPr>
          <w:b/>
          <w:bCs/>
          <w:color w:val="000000" w:themeColor="text1"/>
          <w:lang w:eastAsia="zh-CN"/>
        </w:rPr>
      </w:pPr>
      <w:r>
        <w:rPr>
          <w:rFonts w:hint="eastAsia"/>
          <w:b/>
          <w:bCs/>
          <w:color w:val="000000" w:themeColor="text1"/>
          <w:lang w:eastAsia="zh-CN"/>
        </w:rPr>
        <w:t>P</w:t>
      </w:r>
      <w:r>
        <w:rPr>
          <w:b/>
          <w:bCs/>
          <w:color w:val="000000" w:themeColor="text1"/>
          <w:lang w:eastAsia="zh-CN"/>
        </w:rPr>
        <w:t xml:space="preserve">roposal 2: UE is not required to send L3 report after receiving TCI activation command, i.e. </w:t>
      </w:r>
      <w:r w:rsidRPr="00811FA2" w:rsidR="00811FA2">
        <w:rPr>
          <w:b/>
          <w:bCs/>
          <w:i/>
          <w:iCs/>
          <w:color w:val="000000" w:themeColor="text1"/>
          <w:lang w:eastAsia="zh-CN"/>
        </w:rPr>
        <w:t>[</w:t>
      </w:r>
      <w:r w:rsidRPr="00811FA2">
        <w:rPr>
          <w:b/>
          <w:bCs/>
          <w:i/>
          <w:iCs/>
          <w:color w:val="000000" w:themeColor="text1"/>
          <w:lang w:eastAsia="zh-CN"/>
        </w:rPr>
        <w:t>Y</w:t>
      </w:r>
      <w:r w:rsidRPr="00811FA2" w:rsidR="00811FA2">
        <w:rPr>
          <w:b/>
          <w:bCs/>
          <w:i/>
          <w:iCs/>
          <w:color w:val="000000" w:themeColor="text1"/>
          <w:lang w:eastAsia="zh-CN"/>
        </w:rPr>
        <w:t>]</w:t>
      </w:r>
      <w:r>
        <w:rPr>
          <w:b/>
          <w:bCs/>
          <w:color w:val="000000" w:themeColor="text1"/>
          <w:lang w:eastAsia="zh-CN"/>
        </w:rPr>
        <w:t xml:space="preserve"> is defined as the time to receive the TCI activation command. </w:t>
      </w:r>
    </w:p>
    <w:p w:rsidR="009C38C4" w:rsidP="009C38C4" w:rsidRDefault="009C38C4" w14:paraId="46F85F80" w14:textId="77777777">
      <w:pPr>
        <w:spacing w:after="120"/>
        <w:jc w:val="both"/>
        <w:rPr>
          <w:rFonts w:cs="Times New Roman" w:eastAsiaTheme="minorEastAsia"/>
          <w:szCs w:val="20"/>
          <w:lang w:eastAsia="zh-CN"/>
        </w:rPr>
      </w:pPr>
      <w:r w:rsidRPr="00A3055D">
        <w:rPr>
          <w:rFonts w:cs="Times New Roman" w:eastAsiaTheme="minorEastAsia"/>
          <w:b/>
          <w:bCs/>
          <w:szCs w:val="20"/>
          <w:lang w:eastAsia="zh-CN"/>
        </w:rPr>
        <w:t xml:space="preserve">Observation </w:t>
      </w:r>
      <w:r>
        <w:rPr>
          <w:rFonts w:cs="Times New Roman" w:eastAsiaTheme="minorEastAsia"/>
          <w:b/>
          <w:bCs/>
          <w:szCs w:val="20"/>
          <w:lang w:eastAsia="zh-CN"/>
        </w:rPr>
        <w:t>4</w:t>
      </w:r>
      <w:r w:rsidRPr="00A3055D">
        <w:rPr>
          <w:rFonts w:cs="Times New Roman" w:eastAsiaTheme="minorEastAsia"/>
          <w:b/>
          <w:bCs/>
          <w:szCs w:val="20"/>
          <w:lang w:eastAsia="zh-CN"/>
        </w:rPr>
        <w:t>:</w:t>
      </w:r>
      <w:r>
        <w:rPr>
          <w:rFonts w:cs="Times New Roman" w:eastAsiaTheme="minorEastAsia"/>
          <w:szCs w:val="20"/>
          <w:lang w:eastAsia="zh-CN"/>
        </w:rPr>
        <w:t xml:space="preserve"> The L3 report solution will be untestable if the triggering of L3 report is fully up to UE implementation. </w:t>
      </w:r>
    </w:p>
    <w:p w:rsidR="009C38C4" w:rsidP="009C38C4" w:rsidRDefault="009C38C4" w14:paraId="417496A7" w14:textId="77777777">
      <w:pPr>
        <w:spacing w:after="120"/>
        <w:jc w:val="both"/>
        <w:rPr>
          <w:rFonts w:cs="Times New Roman" w:eastAsiaTheme="minorEastAsia"/>
          <w:b/>
          <w:bCs/>
          <w:szCs w:val="20"/>
          <w:lang w:eastAsia="zh-CN"/>
        </w:rPr>
      </w:pPr>
      <w:r w:rsidRPr="00971F37">
        <w:rPr>
          <w:rFonts w:cs="Times New Roman" w:eastAsiaTheme="minorEastAsia"/>
          <w:b/>
          <w:bCs/>
          <w:szCs w:val="20"/>
          <w:lang w:eastAsia="zh-CN"/>
        </w:rPr>
        <w:t xml:space="preserve">Proposal </w:t>
      </w:r>
      <w:r>
        <w:rPr>
          <w:rFonts w:cs="Times New Roman" w:eastAsiaTheme="minorEastAsia"/>
          <w:b/>
          <w:bCs/>
          <w:szCs w:val="20"/>
          <w:lang w:eastAsia="zh-CN"/>
        </w:rPr>
        <w:t>3</w:t>
      </w:r>
      <w:r w:rsidRPr="00971F37">
        <w:rPr>
          <w:rFonts w:cs="Times New Roman" w:eastAsiaTheme="minorEastAsia"/>
          <w:b/>
          <w:bCs/>
          <w:szCs w:val="20"/>
          <w:lang w:eastAsia="zh-CN"/>
        </w:rPr>
        <w:t xml:space="preserve">:  </w:t>
      </w:r>
      <w:r>
        <w:rPr>
          <w:rFonts w:cs="Times New Roman" w:eastAsiaTheme="minorEastAsia"/>
          <w:b/>
          <w:bCs/>
          <w:szCs w:val="20"/>
          <w:lang w:eastAsia="zh-CN"/>
        </w:rPr>
        <w:t>The</w:t>
      </w:r>
      <w:r w:rsidRPr="00971F37">
        <w:rPr>
          <w:rFonts w:cs="Times New Roman" w:eastAsiaTheme="minorEastAsia"/>
          <w:b/>
          <w:bCs/>
          <w:szCs w:val="20"/>
          <w:lang w:eastAsia="zh-CN"/>
        </w:rPr>
        <w:t xml:space="preserve"> UE shall </w:t>
      </w:r>
      <w:r>
        <w:rPr>
          <w:rFonts w:cs="Times New Roman" w:eastAsiaTheme="minorEastAsia"/>
          <w:b/>
          <w:bCs/>
          <w:szCs w:val="20"/>
          <w:lang w:eastAsia="zh-CN"/>
        </w:rPr>
        <w:t xml:space="preserve">be able to </w:t>
      </w:r>
      <w:r w:rsidRPr="00971F37">
        <w:rPr>
          <w:rFonts w:cs="Times New Roman" w:eastAsiaTheme="minorEastAsia"/>
          <w:b/>
          <w:bCs/>
          <w:szCs w:val="20"/>
          <w:lang w:eastAsia="zh-CN"/>
        </w:rPr>
        <w:t xml:space="preserve">trigger </w:t>
      </w:r>
      <w:r>
        <w:rPr>
          <w:rFonts w:cs="Times New Roman" w:eastAsiaTheme="minorEastAsia"/>
          <w:b/>
          <w:bCs/>
          <w:szCs w:val="20"/>
          <w:lang w:eastAsia="zh-CN"/>
        </w:rPr>
        <w:t xml:space="preserve">the </w:t>
      </w:r>
      <w:r w:rsidRPr="00971F37">
        <w:rPr>
          <w:rFonts w:cs="Times New Roman" w:eastAsiaTheme="minorEastAsia"/>
          <w:b/>
          <w:bCs/>
          <w:szCs w:val="20"/>
          <w:lang w:eastAsia="zh-CN"/>
        </w:rPr>
        <w:t xml:space="preserve">L3 report </w:t>
      </w:r>
      <w:r>
        <w:rPr>
          <w:rFonts w:cs="Times New Roman" w:eastAsiaTheme="minorEastAsia"/>
          <w:b/>
          <w:bCs/>
          <w:szCs w:val="20"/>
          <w:lang w:eastAsia="zh-CN"/>
        </w:rPr>
        <w:t xml:space="preserve">at least </w:t>
      </w:r>
      <w:proofErr w:type="gramStart"/>
      <w:r>
        <w:rPr>
          <w:rFonts w:cs="Times New Roman" w:eastAsiaTheme="minorEastAsia"/>
          <w:b/>
          <w:bCs/>
          <w:szCs w:val="20"/>
          <w:lang w:eastAsia="zh-CN"/>
        </w:rPr>
        <w:t>when</w:t>
      </w:r>
      <w:proofErr w:type="gramEnd"/>
      <w:r>
        <w:rPr>
          <w:rFonts w:cs="Times New Roman" w:eastAsiaTheme="minorEastAsia"/>
          <w:b/>
          <w:bCs/>
          <w:szCs w:val="20"/>
          <w:lang w:eastAsia="zh-CN"/>
        </w:rPr>
        <w:t xml:space="preserve"> </w:t>
      </w:r>
    </w:p>
    <w:p w:rsidRPr="00A15C48" w:rsidR="009C38C4" w:rsidP="009C38C4" w:rsidRDefault="009C38C4" w14:paraId="30C466C0" w14:textId="77777777">
      <w:pPr>
        <w:pStyle w:val="ListParagraph"/>
        <w:numPr>
          <w:ilvl w:val="0"/>
          <w:numId w:val="46"/>
        </w:numPr>
        <w:spacing w:after="120"/>
        <w:jc w:val="both"/>
        <w:rPr>
          <w:rFonts w:cs="Times New Roman" w:eastAsiaTheme="minorEastAsia"/>
          <w:b/>
          <w:bCs/>
          <w:szCs w:val="20"/>
          <w:lang w:eastAsia="zh-CN"/>
        </w:rPr>
      </w:pPr>
      <w:r w:rsidRPr="00A15C48">
        <w:rPr>
          <w:rFonts w:cs="Times New Roman" w:eastAsiaTheme="minorEastAsia"/>
          <w:b/>
          <w:bCs/>
          <w:szCs w:val="20"/>
          <w:lang w:eastAsia="zh-CN"/>
        </w:rPr>
        <w:t xml:space="preserve">the SCell has been configured for a time period longer than the measurement period for intra-frequency measurement on deactivated SCell in Table 9.2.5.2-3 and 9.2.5.2-4, provided </w:t>
      </w:r>
      <w:r w:rsidRPr="005165EB">
        <w:rPr>
          <w:rFonts w:cs="Times New Roman" w:eastAsiaTheme="minorEastAsia"/>
          <w:b/>
          <w:bCs/>
          <w:szCs w:val="20"/>
          <w:lang w:eastAsia="zh-CN"/>
        </w:rPr>
        <w:t xml:space="preserve">the SCell is detected and </w:t>
      </w:r>
      <w:r w:rsidRPr="00A15C48">
        <w:rPr>
          <w:rFonts w:cs="Times New Roman" w:eastAsiaTheme="minorEastAsia"/>
          <w:b/>
          <w:bCs/>
          <w:szCs w:val="20"/>
          <w:lang w:eastAsia="zh-CN"/>
        </w:rPr>
        <w:t xml:space="preserve">the side condition </w:t>
      </w:r>
      <w:r w:rsidRPr="00A15C48">
        <w:rPr>
          <w:rFonts w:cs="v4.2.0"/>
          <w:b/>
          <w:bCs/>
        </w:rPr>
        <w:t xml:space="preserve">Ês/Iot </w:t>
      </w:r>
      <w:r w:rsidRPr="00A15C48">
        <w:rPr>
          <w:b/>
          <w:bCs/>
        </w:rPr>
        <w:t xml:space="preserve">≥ </w:t>
      </w:r>
      <w:r w:rsidRPr="00A15C48">
        <w:rPr>
          <w:rFonts w:cs="v4.2.0"/>
          <w:b/>
          <w:bCs/>
        </w:rPr>
        <w:t>-2dB is fulfilled</w:t>
      </w:r>
      <w:r w:rsidRPr="005165EB">
        <w:rPr>
          <w:rFonts w:cs="v4.2.0"/>
          <w:b/>
          <w:bCs/>
        </w:rPr>
        <w:t xml:space="preserve">, or </w:t>
      </w:r>
    </w:p>
    <w:p w:rsidR="00341601" w:rsidP="005D4CBB" w:rsidRDefault="009C38C4" w14:paraId="50383583" w14:textId="77777777">
      <w:pPr>
        <w:pStyle w:val="ListParagraph"/>
        <w:numPr>
          <w:ilvl w:val="0"/>
          <w:numId w:val="46"/>
        </w:numPr>
        <w:spacing w:after="120"/>
        <w:jc w:val="both"/>
        <w:rPr>
          <w:rFonts w:cs="Times New Roman" w:eastAsiaTheme="minorEastAsia"/>
          <w:b/>
          <w:bCs/>
          <w:szCs w:val="20"/>
          <w:lang w:eastAsia="zh-CN"/>
        </w:rPr>
      </w:pPr>
      <w:r w:rsidRPr="00A15C48">
        <w:rPr>
          <w:rFonts w:cs="Times New Roman" w:eastAsiaTheme="minorEastAsia"/>
          <w:b/>
          <w:bCs/>
          <w:szCs w:val="20"/>
          <w:lang w:eastAsia="zh-CN"/>
        </w:rPr>
        <w:t xml:space="preserve">the SCell has been configured for a time period longer than </w:t>
      </w:r>
      <w:r w:rsidRPr="00A15C48">
        <w:rPr>
          <w:b/>
          <w:bCs/>
        </w:rPr>
        <w:t>T</w:t>
      </w:r>
      <w:r w:rsidRPr="00A15C48">
        <w:rPr>
          <w:b/>
          <w:bCs/>
          <w:vertAlign w:val="subscript"/>
        </w:rPr>
        <w:t>identify intra with index</w:t>
      </w:r>
      <w:r w:rsidRPr="00A15C48">
        <w:rPr>
          <w:b/>
          <w:bCs/>
        </w:rPr>
        <w:t xml:space="preserve"> or T </w:t>
      </w:r>
      <w:r w:rsidRPr="00A15C48">
        <w:rPr>
          <w:b/>
          <w:bCs/>
          <w:vertAlign w:val="subscript"/>
        </w:rPr>
        <w:t>identify intra without index</w:t>
      </w:r>
      <w:r w:rsidRPr="00A15C48">
        <w:rPr>
          <w:b/>
          <w:bCs/>
        </w:rPr>
        <w:t xml:space="preserve"> defined in clause 9.2.5.1 or clause 9.2.6.2</w:t>
      </w:r>
      <w:r w:rsidRPr="00A15C48">
        <w:rPr>
          <w:rFonts w:cs="Times New Roman" w:eastAsiaTheme="minorEastAsia"/>
          <w:b/>
          <w:bCs/>
          <w:szCs w:val="20"/>
          <w:lang w:eastAsia="zh-CN"/>
        </w:rPr>
        <w:t xml:space="preserve">, provided the SCell is newly configured in deactivated </w:t>
      </w:r>
      <w:proofErr w:type="gramStart"/>
      <w:r w:rsidRPr="00A15C48">
        <w:rPr>
          <w:rFonts w:cs="Times New Roman" w:eastAsiaTheme="minorEastAsia"/>
          <w:b/>
          <w:bCs/>
          <w:szCs w:val="20"/>
          <w:lang w:eastAsia="zh-CN"/>
        </w:rPr>
        <w:t>state</w:t>
      </w:r>
      <w:proofErr w:type="gramEnd"/>
    </w:p>
    <w:p w:rsidRPr="00341601" w:rsidR="009C38C4" w:rsidP="00341601" w:rsidRDefault="009C38C4" w14:paraId="79A6A4AB" w14:textId="1769C1C0">
      <w:pPr>
        <w:spacing w:after="120"/>
        <w:jc w:val="both"/>
        <w:rPr>
          <w:rFonts w:cs="Times New Roman" w:eastAsiaTheme="minorEastAsia"/>
          <w:b/>
          <w:bCs/>
          <w:szCs w:val="20"/>
          <w:lang w:eastAsia="zh-CN"/>
        </w:rPr>
      </w:pPr>
      <w:r w:rsidRPr="00341601">
        <w:rPr>
          <w:rFonts w:hint="eastAsia" w:cs="Times New Roman" w:eastAsiaTheme="minorEastAsia"/>
          <w:b/>
          <w:bCs/>
          <w:szCs w:val="20"/>
          <w:lang w:eastAsia="zh-CN"/>
        </w:rPr>
        <w:t>P</w:t>
      </w:r>
      <w:r w:rsidRPr="00341601">
        <w:rPr>
          <w:rFonts w:cs="Times New Roman" w:eastAsiaTheme="minorEastAsia"/>
          <w:b/>
          <w:bCs/>
          <w:szCs w:val="20"/>
          <w:lang w:eastAsia="zh-CN"/>
        </w:rPr>
        <w:t xml:space="preserve">roposal 4: The triggering of L3 report other than above cases is up to UE implementation. </w:t>
      </w:r>
    </w:p>
    <w:p w:rsidRPr="001220E0" w:rsidR="009C38C4" w:rsidP="009C38C4" w:rsidRDefault="009C38C4" w14:paraId="3AE7DD9B" w14:textId="77777777">
      <w:pPr>
        <w:spacing w:after="120"/>
        <w:jc w:val="both"/>
        <w:rPr>
          <w:b/>
          <w:bCs/>
          <w:lang w:eastAsia="zh-CN"/>
        </w:rPr>
      </w:pPr>
      <w:r w:rsidRPr="001220E0">
        <w:rPr>
          <w:b/>
          <w:bCs/>
          <w:lang w:eastAsia="zh-CN"/>
        </w:rPr>
        <w:t>Observation</w:t>
      </w:r>
      <w:r>
        <w:rPr>
          <w:b/>
          <w:bCs/>
          <w:lang w:eastAsia="zh-CN"/>
        </w:rPr>
        <w:t xml:space="preserve"> 5</w:t>
      </w:r>
      <w:r w:rsidRPr="001220E0">
        <w:rPr>
          <w:b/>
          <w:bCs/>
          <w:lang w:eastAsia="zh-CN"/>
        </w:rPr>
        <w:t>: When UE indicates X</w:t>
      </w:r>
      <w:r>
        <w:rPr>
          <w:b/>
          <w:bCs/>
          <w:lang w:eastAsia="zh-CN"/>
        </w:rPr>
        <w:t>2</w:t>
      </w:r>
      <w:r w:rsidRPr="001220E0">
        <w:rPr>
          <w:b/>
          <w:bCs/>
          <w:lang w:eastAsia="zh-CN"/>
        </w:rPr>
        <w:t xml:space="preserve">=0, the L1-RSRP report is </w:t>
      </w:r>
      <w:r w:rsidRPr="001220E0">
        <w:rPr>
          <w:b/>
          <w:bCs/>
          <w:lang w:val="en-GB" w:eastAsia="zh-CN"/>
        </w:rPr>
        <w:t xml:space="preserve">not based on legacy L1 measurement but derived from the L3 measurement during previous activation steps </w:t>
      </w:r>
      <w:proofErr w:type="gramStart"/>
      <w:r w:rsidRPr="001220E0">
        <w:rPr>
          <w:b/>
          <w:bCs/>
          <w:lang w:val="en-GB" w:eastAsia="zh-CN"/>
        </w:rPr>
        <w:t>e.g.</w:t>
      </w:r>
      <w:proofErr w:type="gramEnd"/>
      <w:r w:rsidRPr="001220E0">
        <w:rPr>
          <w:b/>
          <w:bCs/>
          <w:lang w:val="en-GB" w:eastAsia="zh-CN"/>
        </w:rPr>
        <w:t xml:space="preserve"> AGC and time/frequency synchronization. </w:t>
      </w:r>
      <w:r w:rsidRPr="001220E0">
        <w:rPr>
          <w:b/>
          <w:bCs/>
          <w:lang w:eastAsia="zh-CN"/>
        </w:rPr>
        <w:t xml:space="preserve"> </w:t>
      </w:r>
    </w:p>
    <w:p w:rsidRPr="002A3249" w:rsidR="009C38C4" w:rsidP="009C38C4" w:rsidRDefault="009C38C4" w14:paraId="21267622" w14:textId="77777777">
      <w:pPr>
        <w:spacing w:after="120"/>
        <w:jc w:val="both"/>
        <w:rPr>
          <w:b/>
          <w:bCs/>
          <w:lang w:val="en-GB" w:eastAsia="zh-CN"/>
        </w:rPr>
      </w:pPr>
      <w:r w:rsidRPr="002A3249">
        <w:rPr>
          <w:b/>
          <w:bCs/>
          <w:lang w:val="en-GB" w:eastAsia="zh-CN"/>
        </w:rPr>
        <w:t xml:space="preserve">Proposal </w:t>
      </w:r>
      <w:r>
        <w:rPr>
          <w:b/>
          <w:bCs/>
          <w:lang w:val="en-GB" w:eastAsia="zh-CN"/>
        </w:rPr>
        <w:t>5</w:t>
      </w:r>
      <w:r w:rsidRPr="002A3249">
        <w:rPr>
          <w:b/>
          <w:bCs/>
          <w:lang w:val="en-GB" w:eastAsia="zh-CN"/>
        </w:rPr>
        <w:t xml:space="preserve">: The performance of L1-RSRP report shall be consistently guaranteed irrespective of the </w:t>
      </w:r>
      <w:r>
        <w:rPr>
          <w:b/>
          <w:bCs/>
          <w:lang w:val="en-GB" w:eastAsia="zh-CN"/>
        </w:rPr>
        <w:t xml:space="preserve">value of </w:t>
      </w:r>
      <w:r w:rsidRPr="002A3249">
        <w:rPr>
          <w:b/>
          <w:bCs/>
          <w:lang w:val="en-GB" w:eastAsia="zh-CN"/>
        </w:rPr>
        <w:t>beam sweeping factors.</w:t>
      </w:r>
    </w:p>
    <w:p w:rsidR="009C38C4" w:rsidP="009C38C4" w:rsidRDefault="009C38C4" w14:paraId="5B8EC16E" w14:textId="39840B7B">
      <w:pPr>
        <w:spacing w:after="120"/>
        <w:jc w:val="both"/>
        <w:rPr>
          <w:b/>
          <w:bCs/>
          <w:lang w:eastAsia="zh-CN"/>
        </w:rPr>
      </w:pPr>
      <w:r w:rsidRPr="007B32E0">
        <w:rPr>
          <w:rFonts w:hint="eastAsia"/>
          <w:b/>
          <w:bCs/>
          <w:lang w:val="en-GB" w:eastAsia="zh-CN"/>
        </w:rPr>
        <w:t>P</w:t>
      </w:r>
      <w:r w:rsidRPr="007B32E0">
        <w:rPr>
          <w:b/>
          <w:bCs/>
          <w:lang w:val="en-GB" w:eastAsia="zh-CN"/>
        </w:rPr>
        <w:t xml:space="preserve">roposal </w:t>
      </w:r>
      <w:r>
        <w:rPr>
          <w:b/>
          <w:bCs/>
          <w:lang w:val="en-GB" w:eastAsia="zh-CN"/>
        </w:rPr>
        <w:t>6</w:t>
      </w:r>
      <w:r w:rsidRPr="007B32E0">
        <w:rPr>
          <w:b/>
          <w:bCs/>
          <w:lang w:val="en-GB" w:eastAsia="zh-CN"/>
        </w:rPr>
        <w:t>: The reported L1-RSRP measurements shall meet the performance requirements as specified in</w:t>
      </w:r>
      <w:r w:rsidRPr="007B32E0">
        <w:rPr>
          <w:b/>
          <w:bCs/>
        </w:rPr>
        <w:t xml:space="preserve"> TS38.133 clauses 10.1.20 for FR2</w:t>
      </w:r>
      <w:r>
        <w:rPr>
          <w:b/>
          <w:bCs/>
        </w:rPr>
        <w:t>.</w:t>
      </w:r>
    </w:p>
    <w:p w:rsidRPr="00F71671" w:rsidR="009C38C4" w:rsidP="009C38C4" w:rsidRDefault="009C38C4" w14:paraId="6AE054C6" w14:textId="77777777">
      <w:pPr>
        <w:spacing w:after="120"/>
        <w:jc w:val="both"/>
        <w:rPr>
          <w:rFonts w:cs="Times New Roman" w:eastAsiaTheme="minorEastAsia"/>
          <w:b/>
          <w:bCs/>
          <w:szCs w:val="20"/>
          <w:lang w:eastAsia="zh-CN"/>
        </w:rPr>
      </w:pPr>
      <w:r w:rsidRPr="00F71671">
        <w:rPr>
          <w:rFonts w:hint="eastAsia" w:cs="Times New Roman" w:eastAsiaTheme="minorEastAsia"/>
          <w:b/>
          <w:bCs/>
          <w:szCs w:val="20"/>
          <w:lang w:eastAsia="zh-CN"/>
        </w:rPr>
        <w:t>P</w:t>
      </w:r>
      <w:r w:rsidRPr="00F71671">
        <w:rPr>
          <w:rFonts w:cs="Times New Roman" w:eastAsiaTheme="minorEastAsia"/>
          <w:b/>
          <w:bCs/>
          <w:szCs w:val="20"/>
          <w:lang w:eastAsia="zh-CN"/>
        </w:rPr>
        <w:t xml:space="preserve">roposal </w:t>
      </w:r>
      <w:r>
        <w:rPr>
          <w:rFonts w:cs="Times New Roman" w:eastAsiaTheme="minorEastAsia"/>
          <w:b/>
          <w:bCs/>
          <w:szCs w:val="20"/>
          <w:lang w:eastAsia="zh-CN"/>
        </w:rPr>
        <w:t>7</w:t>
      </w:r>
      <w:r w:rsidRPr="00F71671">
        <w:rPr>
          <w:rFonts w:cs="Times New Roman" w:eastAsiaTheme="minorEastAsia"/>
          <w:b/>
          <w:bCs/>
          <w:szCs w:val="20"/>
          <w:lang w:eastAsia="zh-CN"/>
        </w:rPr>
        <w:t xml:space="preserve">: The UE shall skip L3 measurement part </w:t>
      </w:r>
      <w:r w:rsidRPr="00F71671">
        <w:rPr>
          <w:b/>
          <w:bCs/>
          <w:color w:val="000000" w:themeColor="text1"/>
        </w:rPr>
        <w:t>(</w:t>
      </w:r>
      <w:proofErr w:type="gramStart"/>
      <w:r w:rsidRPr="00F71671">
        <w:rPr>
          <w:b/>
          <w:bCs/>
          <w:color w:val="000000" w:themeColor="text1"/>
        </w:rPr>
        <w:t>i.e.</w:t>
      </w:r>
      <w:proofErr w:type="gramEnd"/>
      <w:r w:rsidRPr="00F71671">
        <w:rPr>
          <w:b/>
          <w:bCs/>
          <w:color w:val="000000" w:themeColor="text1"/>
        </w:rPr>
        <w:t xml:space="preserve"> T</w:t>
      </w:r>
      <w:r w:rsidRPr="00F71671">
        <w:rPr>
          <w:b/>
          <w:bCs/>
          <w:color w:val="000000" w:themeColor="text1"/>
          <w:vertAlign w:val="subscript"/>
        </w:rPr>
        <w:t xml:space="preserve">FirstSSB_MAX </w:t>
      </w:r>
      <w:r w:rsidRPr="00F71671">
        <w:rPr>
          <w:b/>
          <w:bCs/>
          <w:color w:val="000000" w:themeColor="text1"/>
        </w:rPr>
        <w:t>+ 15*T</w:t>
      </w:r>
      <w:r w:rsidRPr="00F71671">
        <w:rPr>
          <w:b/>
          <w:bCs/>
          <w:color w:val="000000" w:themeColor="text1"/>
          <w:vertAlign w:val="subscript"/>
        </w:rPr>
        <w:t>SMTC_MAX</w:t>
      </w:r>
      <w:r w:rsidRPr="00F71671">
        <w:rPr>
          <w:b/>
          <w:bCs/>
          <w:color w:val="000000" w:themeColor="text1"/>
        </w:rPr>
        <w:t>+8*Trs)</w:t>
      </w:r>
      <w:r w:rsidRPr="00F71671">
        <w:rPr>
          <w:rFonts w:cs="Times New Roman" w:eastAsiaTheme="minorEastAsia"/>
          <w:b/>
          <w:bCs/>
          <w:szCs w:val="20"/>
          <w:lang w:eastAsia="zh-CN"/>
        </w:rPr>
        <w:t xml:space="preserve"> if L3 report is triggered, irrespective of when TCI activation command is received.</w:t>
      </w:r>
    </w:p>
    <w:p w:rsidRPr="00F4561D" w:rsidR="009C38C4" w:rsidP="009C38C4" w:rsidRDefault="009C38C4" w14:paraId="28899948" w14:textId="77777777">
      <w:pPr>
        <w:rPr>
          <w:b/>
          <w:szCs w:val="20"/>
          <w:lang w:val="en-GB" w:eastAsia="zh-CN"/>
        </w:rPr>
      </w:pPr>
      <w:r w:rsidRPr="00F4561D">
        <w:rPr>
          <w:rFonts w:hint="eastAsia"/>
          <w:b/>
          <w:szCs w:val="20"/>
          <w:lang w:val="en-GB" w:eastAsia="zh-CN"/>
        </w:rPr>
        <w:t>P</w:t>
      </w:r>
      <w:r w:rsidRPr="00F4561D">
        <w:rPr>
          <w:b/>
          <w:szCs w:val="20"/>
          <w:lang w:val="en-GB" w:eastAsia="zh-CN"/>
        </w:rPr>
        <w:t xml:space="preserve">roposal 8: The enhanced FR2 unknown SCell activation delay can be formulated as below (taking semi-persistent CSI-RS as an example): </w:t>
      </w:r>
    </w:p>
    <w:p w:rsidRPr="00D1755B" w:rsidR="009C38C4" w:rsidP="009C38C4" w:rsidRDefault="009C38C4" w14:paraId="41CA328D" w14:textId="77777777">
      <w:pPr>
        <w:overflowPunct w:val="0"/>
        <w:autoSpaceDE w:val="0"/>
        <w:autoSpaceDN w:val="0"/>
        <w:adjustRightInd w:val="0"/>
        <w:textAlignment w:val="baseline"/>
        <w:rPr>
          <w:rFonts w:eastAsia="Times New Roman"/>
          <w:b/>
          <w:i/>
          <w:iCs/>
          <w:lang w:eastAsia="en-GB"/>
        </w:rPr>
      </w:pPr>
      <w:r w:rsidRPr="00D1755B">
        <w:rPr>
          <w:rFonts w:eastAsia="Times New Roman"/>
          <w:b/>
          <w:i/>
          <w:iCs/>
          <w:lang w:eastAsia="en-GB"/>
        </w:rPr>
        <w:t xml:space="preserve">If </w:t>
      </w:r>
      <w:r w:rsidRPr="00D1755B">
        <w:rPr>
          <w:rFonts w:eastAsia="Times New Roman"/>
          <w:b/>
          <w:i/>
          <w:iCs/>
          <w:lang w:eastAsia="zh-CN"/>
        </w:rPr>
        <w:t>the PCell/PSCell and the</w:t>
      </w:r>
      <w:r w:rsidRPr="00D1755B">
        <w:rPr>
          <w:rFonts w:eastAsia="Times New Roman"/>
          <w:b/>
          <w:i/>
          <w:iCs/>
          <w:lang w:eastAsia="en-GB"/>
        </w:rPr>
        <w:t xml:space="preserve"> target</w:t>
      </w:r>
      <w:r w:rsidRPr="00D1755B">
        <w:rPr>
          <w:rFonts w:eastAsia="Times New Roman"/>
          <w:b/>
          <w:i/>
          <w:iCs/>
          <w:lang w:eastAsia="zh-CN"/>
        </w:rPr>
        <w:t xml:space="preserve"> SCell are</w:t>
      </w:r>
      <w:r w:rsidRPr="00D1755B">
        <w:rPr>
          <w:rFonts w:hint="eastAsia" w:eastAsia="Times New Roman"/>
          <w:b/>
          <w:i/>
          <w:iCs/>
          <w:lang w:eastAsia="zh-TW"/>
        </w:rPr>
        <w:t xml:space="preserve"> </w:t>
      </w:r>
      <w:r w:rsidRPr="00D1755B">
        <w:rPr>
          <w:rFonts w:eastAsia="Times New Roman"/>
          <w:b/>
          <w:i/>
          <w:iCs/>
          <w:lang w:eastAsia="zh-CN"/>
        </w:rPr>
        <w:t xml:space="preserve">configured </w:t>
      </w:r>
      <w:r w:rsidRPr="00D1755B">
        <w:rPr>
          <w:rFonts w:eastAsia="Times New Roman"/>
          <w:b/>
          <w:i/>
          <w:iCs/>
          <w:color w:val="000000"/>
          <w:lang w:eastAsia="en-GB"/>
        </w:rPr>
        <w:t>as FR1-F</w:t>
      </w:r>
      <w:r w:rsidRPr="00D1755B">
        <w:rPr>
          <w:rFonts w:eastAsia="Times New Roman"/>
          <w:b/>
          <w:i/>
          <w:iCs/>
          <w:lang w:eastAsia="zh-CN"/>
        </w:rPr>
        <w:t>R2-1 C</w:t>
      </w:r>
      <w:r w:rsidRPr="00D1755B">
        <w:rPr>
          <w:rFonts w:eastAsia="Times New Roman"/>
          <w:b/>
          <w:i/>
          <w:iCs/>
          <w:color w:val="000000"/>
          <w:lang w:eastAsia="en-GB"/>
        </w:rPr>
        <w:t xml:space="preserve">A or if the </w:t>
      </w:r>
      <w:r w:rsidRPr="00D1755B">
        <w:rPr>
          <w:rFonts w:eastAsia="Times New Roman"/>
          <w:b/>
          <w:i/>
          <w:iCs/>
          <w:lang w:eastAsia="zh-CN"/>
        </w:rPr>
        <w:t>PCell/PSCell and the</w:t>
      </w:r>
      <w:r w:rsidRPr="00D1755B">
        <w:rPr>
          <w:rFonts w:eastAsia="Times New Roman"/>
          <w:b/>
          <w:i/>
          <w:iCs/>
          <w:lang w:eastAsia="en-GB"/>
        </w:rPr>
        <w:t xml:space="preserve"> target</w:t>
      </w:r>
      <w:r w:rsidRPr="00D1755B">
        <w:rPr>
          <w:rFonts w:eastAsia="Times New Roman"/>
          <w:b/>
          <w:i/>
          <w:iCs/>
          <w:lang w:eastAsia="zh-CN"/>
        </w:rPr>
        <w:t xml:space="preserve"> SCell are</w:t>
      </w:r>
      <w:r w:rsidRPr="00D1755B">
        <w:rPr>
          <w:rFonts w:eastAsia="Times New Roman"/>
          <w:b/>
          <w:i/>
          <w:iCs/>
          <w:color w:val="000000"/>
          <w:lang w:eastAsia="en-GB"/>
        </w:rPr>
        <w:t xml:space="preserve"> </w:t>
      </w:r>
      <w:r w:rsidRPr="00D1755B">
        <w:rPr>
          <w:rFonts w:eastAsia="Times New Roman"/>
          <w:b/>
          <w:i/>
          <w:iCs/>
          <w:lang w:eastAsia="zh-CN"/>
        </w:rPr>
        <w:t>in a FR2-1 band pair with</w:t>
      </w:r>
      <w:r w:rsidRPr="00D1755B">
        <w:rPr>
          <w:rFonts w:ascii="Tms Rmn" w:hAnsi="Tms Rmn" w:eastAsia="Times New Roman"/>
          <w:b/>
          <w:i/>
          <w:iCs/>
          <w:lang w:eastAsia="en-GB"/>
        </w:rPr>
        <w:t xml:space="preserve"> independent beam management,</w:t>
      </w:r>
      <w:r w:rsidRPr="00D1755B">
        <w:rPr>
          <w:rFonts w:eastAsia="Times New Roman"/>
          <w:b/>
          <w:i/>
          <w:iCs/>
          <w:lang w:eastAsia="en-GB"/>
        </w:rPr>
        <w:t xml:space="preserve"> and the target SCell is unknown to UE and semi-persistent CSI-RS is used for CSI reporting, then T</w:t>
      </w:r>
      <w:r w:rsidRPr="00D1755B">
        <w:rPr>
          <w:rFonts w:eastAsia="Times New Roman"/>
          <w:b/>
          <w:i/>
          <w:iCs/>
          <w:vertAlign w:val="subscript"/>
          <w:lang w:eastAsia="en-GB"/>
        </w:rPr>
        <w:t>activation_time</w:t>
      </w:r>
      <w:r w:rsidRPr="00D1755B">
        <w:rPr>
          <w:rFonts w:eastAsia="Times New Roman"/>
          <w:b/>
          <w:i/>
          <w:iCs/>
          <w:lang w:eastAsia="en-GB"/>
        </w:rPr>
        <w:t xml:space="preserve"> is:</w:t>
      </w:r>
    </w:p>
    <w:p w:rsidRPr="00D1755B" w:rsidR="009C38C4" w:rsidP="009C38C4" w:rsidRDefault="009C38C4" w14:paraId="05022B6F" w14:textId="77777777">
      <w:pPr>
        <w:overflowPunct w:val="0"/>
        <w:autoSpaceDE w:val="0"/>
        <w:autoSpaceDN w:val="0"/>
        <w:adjustRightInd w:val="0"/>
        <w:ind w:left="284" w:hanging="284"/>
        <w:textAlignment w:val="baseline"/>
        <w:rPr>
          <w:rFonts w:eastAsiaTheme="minorEastAsia"/>
          <w:b/>
          <w:i/>
          <w:iCs/>
          <w:lang w:eastAsia="zh-CN"/>
        </w:rPr>
      </w:pPr>
      <w:r w:rsidRPr="00D1755B">
        <w:rPr>
          <w:rFonts w:hint="eastAsia" w:eastAsiaTheme="minorEastAsia"/>
          <w:b/>
          <w:i/>
          <w:iCs/>
          <w:lang w:eastAsia="zh-CN"/>
        </w:rPr>
        <w:t>-</w:t>
      </w:r>
      <w:r w:rsidRPr="00D1755B">
        <w:rPr>
          <w:rFonts w:eastAsiaTheme="minorEastAsia"/>
          <w:b/>
          <w:i/>
          <w:iCs/>
          <w:lang w:eastAsia="zh-CN"/>
        </w:rPr>
        <w:tab/>
      </w:r>
      <w:r w:rsidRPr="00D1755B">
        <w:rPr>
          <w:rFonts w:eastAsiaTheme="minorEastAsia"/>
          <w:b/>
          <w:i/>
          <w:iCs/>
          <w:lang w:eastAsia="zh-CN"/>
        </w:rPr>
        <w:t>6ms + T</w:t>
      </w:r>
      <w:r w:rsidRPr="00D1755B">
        <w:rPr>
          <w:rFonts w:eastAsiaTheme="minorEastAsia"/>
          <w:b/>
          <w:i/>
          <w:iCs/>
          <w:vertAlign w:val="subscript"/>
          <w:lang w:eastAsia="zh-CN"/>
        </w:rPr>
        <w:t>L3_report</w:t>
      </w:r>
      <w:r w:rsidRPr="00D1755B">
        <w:rPr>
          <w:rFonts w:eastAsiaTheme="minorEastAsia"/>
          <w:b/>
          <w:i/>
          <w:iCs/>
          <w:lang w:eastAsia="zh-CN"/>
        </w:rPr>
        <w:t xml:space="preserve"> +</w:t>
      </w:r>
      <w:r w:rsidRPr="00D1755B">
        <w:rPr>
          <w:b/>
          <w:i/>
          <w:iCs/>
        </w:rPr>
        <w:t xml:space="preserve"> T</w:t>
      </w:r>
      <w:r w:rsidRPr="00D1755B">
        <w:rPr>
          <w:b/>
          <w:i/>
          <w:iCs/>
          <w:vertAlign w:val="subscript"/>
        </w:rPr>
        <w:t xml:space="preserve">HARQ </w:t>
      </w:r>
      <w:r w:rsidRPr="00D1755B">
        <w:rPr>
          <w:b/>
          <w:i/>
          <w:iCs/>
        </w:rPr>
        <w:t>+</w:t>
      </w:r>
      <w:r w:rsidRPr="00D1755B">
        <w:rPr>
          <w:rFonts w:eastAsiaTheme="minorEastAsia"/>
          <w:b/>
          <w:i/>
          <w:iCs/>
          <w:lang w:eastAsia="zh-CN"/>
        </w:rPr>
        <w:t xml:space="preserve"> </w:t>
      </w:r>
      <w:proofErr w:type="gramStart"/>
      <w:r w:rsidRPr="00D1755B">
        <w:rPr>
          <w:rFonts w:eastAsia="Times New Roman"/>
          <w:b/>
          <w:i/>
          <w:iCs/>
          <w:lang w:eastAsia="en-GB"/>
        </w:rPr>
        <w:t>max(</w:t>
      </w:r>
      <w:proofErr w:type="gramEnd"/>
      <w:r w:rsidRPr="00D1755B">
        <w:rPr>
          <w:rFonts w:eastAsia="Times New Roman"/>
          <w:b/>
          <w:i/>
          <w:iCs/>
          <w:lang w:eastAsia="en-GB"/>
        </w:rPr>
        <w:t>T</w:t>
      </w:r>
      <w:r w:rsidRPr="00D1755B">
        <w:rPr>
          <w:rFonts w:eastAsia="Times New Roman"/>
          <w:b/>
          <w:i/>
          <w:iCs/>
          <w:vertAlign w:val="subscript"/>
          <w:lang w:eastAsia="zh-CN"/>
        </w:rPr>
        <w:t>uncertainty_MAC</w:t>
      </w:r>
      <w:r w:rsidRPr="00D1755B">
        <w:rPr>
          <w:rFonts w:eastAsia="Times New Roman"/>
          <w:b/>
          <w:i/>
          <w:iCs/>
          <w:lang w:eastAsia="en-GB"/>
        </w:rPr>
        <w:t xml:space="preserve"> + T</w:t>
      </w:r>
      <w:r w:rsidRPr="00D1755B">
        <w:rPr>
          <w:rFonts w:eastAsia="Times New Roman"/>
          <w:b/>
          <w:i/>
          <w:iCs/>
          <w:vertAlign w:val="subscript"/>
          <w:lang w:eastAsia="en-GB"/>
        </w:rPr>
        <w:t>FineTiming</w:t>
      </w:r>
      <w:r w:rsidRPr="00D1755B" w:rsidDel="000B0D6A">
        <w:rPr>
          <w:rFonts w:eastAsia="Times New Roman"/>
          <w:b/>
          <w:i/>
          <w:iCs/>
          <w:lang w:eastAsia="zh-CN"/>
        </w:rPr>
        <w:t xml:space="preserve"> </w:t>
      </w:r>
      <w:r w:rsidRPr="00D1755B">
        <w:rPr>
          <w:rFonts w:eastAsia="Times New Roman"/>
          <w:b/>
          <w:i/>
          <w:iCs/>
          <w:lang w:eastAsia="zh-CN"/>
        </w:rPr>
        <w:t>+ 2ms, T</w:t>
      </w:r>
      <w:r w:rsidRPr="00D1755B">
        <w:rPr>
          <w:rFonts w:eastAsia="Times New Roman"/>
          <w:b/>
          <w:i/>
          <w:iCs/>
          <w:vertAlign w:val="subscript"/>
          <w:lang w:eastAsia="zh-CN"/>
        </w:rPr>
        <w:t>uncertainty_SP</w:t>
      </w:r>
      <w:r w:rsidRPr="00D1755B">
        <w:rPr>
          <w:rFonts w:eastAsia="Times New Roman"/>
          <w:b/>
          <w:i/>
          <w:iCs/>
          <w:lang w:eastAsia="zh-CN"/>
        </w:rPr>
        <w:t>), if a L3 measurement reporting is triggered after SCell activation command</w:t>
      </w:r>
      <w:r w:rsidRPr="00D1755B">
        <w:rPr>
          <w:b/>
          <w:i/>
          <w:iCs/>
          <w:lang w:eastAsia="zh-CN"/>
        </w:rPr>
        <w:t>; or</w:t>
      </w:r>
    </w:p>
    <w:p w:rsidRPr="00D1755B" w:rsidR="009C38C4" w:rsidP="009C38C4" w:rsidRDefault="009C38C4" w14:paraId="3F48FD7E" w14:textId="77777777">
      <w:pPr>
        <w:overflowPunct w:val="0"/>
        <w:autoSpaceDE w:val="0"/>
        <w:autoSpaceDN w:val="0"/>
        <w:adjustRightInd w:val="0"/>
        <w:ind w:left="284" w:hanging="284"/>
        <w:textAlignment w:val="baseline"/>
        <w:rPr>
          <w:rFonts w:eastAsia="Times New Roman" w:cs="v4.2.0"/>
          <w:b/>
          <w:i/>
          <w:iCs/>
          <w:lang w:eastAsia="en-GB"/>
        </w:rPr>
      </w:pPr>
      <w:r w:rsidRPr="00D1755B">
        <w:rPr>
          <w:rFonts w:eastAsia="Times New Roman"/>
          <w:b/>
          <w:i/>
          <w:iCs/>
          <w:lang w:eastAsia="en-GB"/>
        </w:rPr>
        <w:t>-</w:t>
      </w:r>
      <w:r w:rsidRPr="00D1755B">
        <w:rPr>
          <w:rFonts w:eastAsia="Times New Roman"/>
          <w:b/>
          <w:i/>
          <w:iCs/>
          <w:lang w:eastAsia="en-GB"/>
        </w:rPr>
        <w:tab/>
      </w:r>
      <w:r w:rsidRPr="00D1755B">
        <w:rPr>
          <w:rFonts w:eastAsia="Times New Roman"/>
          <w:b/>
          <w:i/>
          <w:iCs/>
          <w:lang w:eastAsia="en-GB"/>
        </w:rPr>
        <w:t>6ms + T</w:t>
      </w:r>
      <w:r w:rsidRPr="00D1755B">
        <w:rPr>
          <w:rFonts w:eastAsia="Times New Roman"/>
          <w:b/>
          <w:i/>
          <w:iCs/>
          <w:vertAlign w:val="subscript"/>
          <w:lang w:eastAsia="en-GB"/>
        </w:rPr>
        <w:t>FirstSSB_MAX</w:t>
      </w:r>
      <w:r w:rsidRPr="00D1755B">
        <w:rPr>
          <w:rFonts w:eastAsia="Times New Roman"/>
          <w:b/>
          <w:i/>
          <w:iCs/>
          <w:lang w:eastAsia="en-GB"/>
        </w:rPr>
        <w:t xml:space="preserve"> + 15*T</w:t>
      </w:r>
      <w:r w:rsidRPr="00D1755B">
        <w:rPr>
          <w:rFonts w:eastAsia="Times New Roman"/>
          <w:b/>
          <w:i/>
          <w:iCs/>
          <w:vertAlign w:val="subscript"/>
          <w:lang w:eastAsia="en-GB"/>
        </w:rPr>
        <w:t>SSB</w:t>
      </w:r>
      <w:r w:rsidRPr="00D1755B">
        <w:rPr>
          <w:rFonts w:eastAsia="Times New Roman"/>
          <w:b/>
          <w:i/>
          <w:iCs/>
          <w:lang w:eastAsia="en-GB"/>
        </w:rPr>
        <w:t xml:space="preserve"> + X1*</w:t>
      </w:r>
      <w:proofErr w:type="gramStart"/>
      <w:r w:rsidRPr="00D1755B">
        <w:rPr>
          <w:rFonts w:eastAsia="Times New Roman"/>
          <w:b/>
          <w:i/>
          <w:iCs/>
          <w:lang w:eastAsia="en-GB"/>
        </w:rPr>
        <w:t>T</w:t>
      </w:r>
      <w:r w:rsidRPr="00D1755B">
        <w:rPr>
          <w:rFonts w:eastAsia="Times New Roman"/>
          <w:b/>
          <w:i/>
          <w:iCs/>
          <w:vertAlign w:val="subscript"/>
          <w:lang w:eastAsia="en-GB"/>
        </w:rPr>
        <w:t xml:space="preserve">SSB  </w:t>
      </w:r>
      <w:r w:rsidRPr="00D1755B">
        <w:rPr>
          <w:rFonts w:eastAsia="Times New Roman"/>
          <w:b/>
          <w:i/>
          <w:iCs/>
          <w:lang w:eastAsia="en-GB"/>
        </w:rPr>
        <w:t>+</w:t>
      </w:r>
      <w:proofErr w:type="gramEnd"/>
      <w:r w:rsidRPr="00D1755B">
        <w:rPr>
          <w:rFonts w:eastAsia="Times New Roman"/>
          <w:b/>
          <w:i/>
          <w:iCs/>
          <w:lang w:eastAsia="en-GB"/>
        </w:rPr>
        <w:t xml:space="preserve"> T</w:t>
      </w:r>
      <w:r w:rsidRPr="00D1755B">
        <w:rPr>
          <w:rFonts w:eastAsia="Times New Roman"/>
          <w:b/>
          <w:i/>
          <w:iCs/>
          <w:vertAlign w:val="subscript"/>
          <w:lang w:eastAsia="en-GB"/>
        </w:rPr>
        <w:t>L1-RSRP, measure, enh</w:t>
      </w:r>
      <w:r w:rsidRPr="00D1755B">
        <w:rPr>
          <w:rFonts w:eastAsia="Times New Roman"/>
          <w:b/>
          <w:i/>
          <w:iCs/>
          <w:lang w:eastAsia="en-GB"/>
        </w:rPr>
        <w:t xml:space="preserve"> + T</w:t>
      </w:r>
      <w:r w:rsidRPr="00D1755B">
        <w:rPr>
          <w:rFonts w:eastAsia="Times New Roman"/>
          <w:b/>
          <w:i/>
          <w:iCs/>
          <w:vertAlign w:val="subscript"/>
          <w:lang w:eastAsia="en-GB"/>
        </w:rPr>
        <w:t xml:space="preserve">L1-RSRP, report  </w:t>
      </w:r>
      <w:r w:rsidRPr="00D1755B">
        <w:rPr>
          <w:rFonts w:eastAsia="Times New Roman"/>
          <w:b/>
          <w:i/>
          <w:iCs/>
          <w:lang w:eastAsia="en-GB"/>
        </w:rPr>
        <w:t>+ T</w:t>
      </w:r>
      <w:r w:rsidRPr="00D1755B">
        <w:rPr>
          <w:rFonts w:eastAsia="Times New Roman"/>
          <w:b/>
          <w:i/>
          <w:iCs/>
          <w:vertAlign w:val="subscript"/>
          <w:lang w:eastAsia="en-GB"/>
        </w:rPr>
        <w:t xml:space="preserve">HARQ </w:t>
      </w:r>
      <w:r w:rsidRPr="00D1755B">
        <w:rPr>
          <w:rFonts w:eastAsia="Times New Roman"/>
          <w:b/>
          <w:i/>
          <w:iCs/>
          <w:lang w:eastAsia="en-GB"/>
        </w:rPr>
        <w:t>+ max(T</w:t>
      </w:r>
      <w:r w:rsidRPr="00D1755B">
        <w:rPr>
          <w:rFonts w:eastAsia="Times New Roman"/>
          <w:b/>
          <w:i/>
          <w:iCs/>
          <w:vertAlign w:val="subscript"/>
          <w:lang w:eastAsia="en-GB"/>
        </w:rPr>
        <w:t>uncertainty_MAC</w:t>
      </w:r>
      <w:r w:rsidRPr="00D1755B">
        <w:rPr>
          <w:rFonts w:eastAsia="Times New Roman"/>
          <w:b/>
          <w:i/>
          <w:iCs/>
          <w:lang w:eastAsia="en-GB"/>
        </w:rPr>
        <w:t xml:space="preserve"> + T</w:t>
      </w:r>
      <w:r w:rsidRPr="00D1755B">
        <w:rPr>
          <w:rFonts w:eastAsia="Times New Roman"/>
          <w:b/>
          <w:i/>
          <w:iCs/>
          <w:vertAlign w:val="subscript"/>
          <w:lang w:eastAsia="en-GB"/>
        </w:rPr>
        <w:t xml:space="preserve">FineTiming </w:t>
      </w:r>
      <w:r w:rsidRPr="00D1755B">
        <w:rPr>
          <w:rFonts w:eastAsia="Times New Roman"/>
          <w:b/>
          <w:i/>
          <w:iCs/>
          <w:lang w:eastAsia="en-GB"/>
        </w:rPr>
        <w:t>+ 2ms, T</w:t>
      </w:r>
      <w:r w:rsidRPr="00D1755B">
        <w:rPr>
          <w:rFonts w:eastAsia="Times New Roman"/>
          <w:b/>
          <w:i/>
          <w:iCs/>
          <w:vertAlign w:val="subscript"/>
          <w:lang w:eastAsia="en-GB"/>
        </w:rPr>
        <w:t>uncertainty_SP</w:t>
      </w:r>
      <w:r w:rsidRPr="00D1755B">
        <w:rPr>
          <w:rFonts w:eastAsia="Times New Roman"/>
          <w:b/>
          <w:i/>
          <w:iCs/>
          <w:lang w:eastAsia="en-GB"/>
        </w:rPr>
        <w:t xml:space="preserve">) </w:t>
      </w:r>
      <w:r w:rsidRPr="00D1755B">
        <w:rPr>
          <w:rFonts w:eastAsia="Calibri"/>
          <w:b/>
          <w:i/>
          <w:iCs/>
          <w:lang w:eastAsia="en-GB"/>
        </w:rPr>
        <w:t xml:space="preserve">provided that the side condition </w:t>
      </w:r>
      <w:r w:rsidRPr="00D1755B">
        <w:rPr>
          <w:rFonts w:eastAsia="Times New Roman" w:cs="v4.2.0"/>
          <w:b/>
          <w:i/>
          <w:iCs/>
          <w:lang w:eastAsia="en-GB"/>
        </w:rPr>
        <w:t xml:space="preserve">Ês/Iot </w:t>
      </w:r>
      <w:r w:rsidRPr="00D1755B">
        <w:rPr>
          <w:rFonts w:eastAsia="Times New Roman"/>
          <w:b/>
          <w:i/>
          <w:iCs/>
          <w:lang w:eastAsia="en-GB"/>
        </w:rPr>
        <w:t xml:space="preserve">≥ </w:t>
      </w:r>
      <w:r w:rsidRPr="00D1755B">
        <w:rPr>
          <w:rFonts w:eastAsia="Times New Roman" w:cs="v4.2.0"/>
          <w:b/>
          <w:i/>
          <w:iCs/>
          <w:lang w:eastAsia="en-GB"/>
        </w:rPr>
        <w:t>-2dB is fulfilled, if the UE indicates X1 and/or X2 in UE capability; or</w:t>
      </w:r>
    </w:p>
    <w:p w:rsidRPr="00D1755B" w:rsidR="009C38C4" w:rsidP="009C38C4" w:rsidRDefault="009C38C4" w14:paraId="6E319F24" w14:textId="77777777">
      <w:pPr>
        <w:ind w:left="334" w:leftChars="25" w:hanging="284"/>
        <w:rPr>
          <w:b/>
          <w:i/>
          <w:iCs/>
        </w:rPr>
      </w:pPr>
      <w:r w:rsidRPr="00D1755B">
        <w:rPr>
          <w:rFonts w:eastAsia="Times New Roman"/>
          <w:b/>
          <w:i/>
          <w:iCs/>
          <w:lang w:eastAsia="en-GB"/>
        </w:rPr>
        <w:t>-</w:t>
      </w:r>
      <w:r w:rsidRPr="00D1755B">
        <w:rPr>
          <w:b/>
          <w:i/>
          <w:iCs/>
        </w:rPr>
        <w:tab/>
      </w:r>
      <w:r w:rsidRPr="00D1755B">
        <w:rPr>
          <w:b/>
          <w:i/>
          <w:iCs/>
        </w:rPr>
        <w:t>6ms + T</w:t>
      </w:r>
      <w:r w:rsidRPr="00D1755B">
        <w:rPr>
          <w:b/>
          <w:i/>
          <w:iCs/>
          <w:vertAlign w:val="subscript"/>
        </w:rPr>
        <w:t>FirstSSB_MAX</w:t>
      </w:r>
      <w:r w:rsidRPr="00D1755B">
        <w:rPr>
          <w:b/>
          <w:i/>
          <w:iCs/>
        </w:rPr>
        <w:t xml:space="preserve"> + 15*T</w:t>
      </w:r>
      <w:r w:rsidRPr="00D1755B">
        <w:rPr>
          <w:b/>
          <w:i/>
          <w:iCs/>
          <w:vertAlign w:val="subscript"/>
        </w:rPr>
        <w:t>SMTC_MAX</w:t>
      </w:r>
      <w:r w:rsidRPr="00D1755B">
        <w:rPr>
          <w:b/>
          <w:i/>
          <w:iCs/>
        </w:rPr>
        <w:t xml:space="preserve"> + 8*</w:t>
      </w:r>
      <w:proofErr w:type="gramStart"/>
      <w:r w:rsidRPr="00D1755B">
        <w:rPr>
          <w:b/>
          <w:i/>
          <w:iCs/>
        </w:rPr>
        <w:t>T</w:t>
      </w:r>
      <w:r w:rsidRPr="00D1755B">
        <w:rPr>
          <w:b/>
          <w:i/>
          <w:iCs/>
          <w:vertAlign w:val="subscript"/>
        </w:rPr>
        <w:t xml:space="preserve">rs  </w:t>
      </w:r>
      <w:r w:rsidRPr="00D1755B">
        <w:rPr>
          <w:b/>
          <w:i/>
          <w:iCs/>
        </w:rPr>
        <w:t>+</w:t>
      </w:r>
      <w:proofErr w:type="gramEnd"/>
      <w:r w:rsidRPr="00D1755B">
        <w:rPr>
          <w:b/>
          <w:i/>
          <w:iCs/>
        </w:rPr>
        <w:t xml:space="preserve"> T</w:t>
      </w:r>
      <w:r w:rsidRPr="00D1755B">
        <w:rPr>
          <w:b/>
          <w:i/>
          <w:iCs/>
          <w:vertAlign w:val="subscript"/>
        </w:rPr>
        <w:t>L1-RSRP, measure</w:t>
      </w:r>
      <w:r w:rsidRPr="00D1755B">
        <w:rPr>
          <w:b/>
          <w:i/>
          <w:iCs/>
        </w:rPr>
        <w:t xml:space="preserve"> + T</w:t>
      </w:r>
      <w:r w:rsidRPr="00D1755B">
        <w:rPr>
          <w:b/>
          <w:i/>
          <w:iCs/>
          <w:vertAlign w:val="subscript"/>
        </w:rPr>
        <w:t xml:space="preserve">L1-RSRP, report  </w:t>
      </w:r>
      <w:r w:rsidRPr="00D1755B">
        <w:rPr>
          <w:b/>
          <w:i/>
          <w:iCs/>
        </w:rPr>
        <w:t>+ T</w:t>
      </w:r>
      <w:r w:rsidRPr="00D1755B">
        <w:rPr>
          <w:b/>
          <w:i/>
          <w:iCs/>
          <w:vertAlign w:val="subscript"/>
        </w:rPr>
        <w:t xml:space="preserve">HARQ </w:t>
      </w:r>
      <w:r w:rsidRPr="00D1755B">
        <w:rPr>
          <w:b/>
          <w:i/>
          <w:iCs/>
        </w:rPr>
        <w:t>+ max(T</w:t>
      </w:r>
      <w:r w:rsidRPr="00D1755B">
        <w:rPr>
          <w:b/>
          <w:i/>
          <w:iCs/>
          <w:vertAlign w:val="subscript"/>
        </w:rPr>
        <w:t>uncertainty_MAC</w:t>
      </w:r>
      <w:r w:rsidRPr="00D1755B">
        <w:rPr>
          <w:b/>
          <w:i/>
          <w:iCs/>
        </w:rPr>
        <w:t xml:space="preserve"> + T</w:t>
      </w:r>
      <w:r w:rsidRPr="00D1755B">
        <w:rPr>
          <w:b/>
          <w:i/>
          <w:iCs/>
          <w:vertAlign w:val="subscript"/>
        </w:rPr>
        <w:t xml:space="preserve">FineTiming </w:t>
      </w:r>
      <w:r w:rsidRPr="00D1755B">
        <w:rPr>
          <w:b/>
          <w:i/>
          <w:iCs/>
        </w:rPr>
        <w:t>+ 2ms, T</w:t>
      </w:r>
      <w:r w:rsidRPr="00D1755B">
        <w:rPr>
          <w:b/>
          <w:i/>
          <w:iCs/>
          <w:vertAlign w:val="subscript"/>
        </w:rPr>
        <w:t>uncertainty_SP</w:t>
      </w:r>
      <w:r w:rsidRPr="00D1755B">
        <w:rPr>
          <w:b/>
          <w:i/>
          <w:iCs/>
        </w:rPr>
        <w:t xml:space="preserve">) </w:t>
      </w:r>
      <w:r w:rsidRPr="00D1755B">
        <w:rPr>
          <w:rFonts w:eastAsia="Calibri"/>
          <w:b/>
          <w:i/>
          <w:iCs/>
          <w:lang w:eastAsia="en-GB"/>
        </w:rPr>
        <w:t xml:space="preserve">provided that the side condition </w:t>
      </w:r>
      <w:r w:rsidRPr="00D1755B">
        <w:rPr>
          <w:rFonts w:eastAsia="Times New Roman" w:cs="v4.2.0"/>
          <w:b/>
          <w:i/>
          <w:iCs/>
          <w:lang w:eastAsia="en-GB"/>
        </w:rPr>
        <w:t xml:space="preserve">Ês/Iot </w:t>
      </w:r>
      <w:r w:rsidRPr="00D1755B">
        <w:rPr>
          <w:rFonts w:eastAsia="Times New Roman"/>
          <w:b/>
          <w:i/>
          <w:iCs/>
          <w:lang w:eastAsia="en-GB"/>
        </w:rPr>
        <w:t xml:space="preserve">≥ </w:t>
      </w:r>
      <w:r w:rsidRPr="00D1755B">
        <w:rPr>
          <w:rFonts w:eastAsia="Times New Roman" w:cs="v4.2.0"/>
          <w:b/>
          <w:i/>
          <w:iCs/>
          <w:lang w:eastAsia="en-GB"/>
        </w:rPr>
        <w:t>-2dB is fulfilled,</w:t>
      </w:r>
      <w:r w:rsidRPr="00D1755B">
        <w:rPr>
          <w:b/>
          <w:i/>
          <w:iCs/>
        </w:rPr>
        <w:t xml:space="preserve"> otherwise.</w:t>
      </w:r>
    </w:p>
    <w:p w:rsidRPr="00D1755B" w:rsidR="009C38C4" w:rsidP="009C38C4" w:rsidRDefault="009C38C4" w14:paraId="00B31627" w14:textId="77777777">
      <w:pPr>
        <w:overflowPunct w:val="0"/>
        <w:autoSpaceDE w:val="0"/>
        <w:autoSpaceDN w:val="0"/>
        <w:adjustRightInd w:val="0"/>
        <w:ind w:left="284" w:hanging="284"/>
        <w:textAlignment w:val="baseline"/>
        <w:rPr>
          <w:rFonts w:eastAsiaTheme="minorEastAsia"/>
          <w:b/>
          <w:i/>
          <w:iCs/>
          <w:lang w:eastAsia="zh-CN"/>
        </w:rPr>
      </w:pPr>
      <w:proofErr w:type="gramStart"/>
      <w:r w:rsidRPr="00D1755B">
        <w:rPr>
          <w:rFonts w:eastAsiaTheme="minorEastAsia"/>
          <w:b/>
          <w:i/>
          <w:iCs/>
          <w:lang w:eastAsia="zh-CN"/>
        </w:rPr>
        <w:t>Where</w:t>
      </w:r>
      <w:proofErr w:type="gramEnd"/>
      <w:r w:rsidRPr="00D1755B">
        <w:rPr>
          <w:rFonts w:eastAsiaTheme="minorEastAsia"/>
          <w:b/>
          <w:i/>
          <w:iCs/>
          <w:lang w:eastAsia="zh-CN"/>
        </w:rPr>
        <w:t xml:space="preserve">, </w:t>
      </w:r>
    </w:p>
    <w:p w:rsidRPr="00D1755B" w:rsidR="009C38C4" w:rsidP="009C38C4" w:rsidRDefault="009C38C4" w14:paraId="71658332" w14:textId="77777777">
      <w:pPr>
        <w:overflowPunct w:val="0"/>
        <w:autoSpaceDE w:val="0"/>
        <w:autoSpaceDN w:val="0"/>
        <w:adjustRightInd w:val="0"/>
        <w:ind w:left="284" w:hanging="284"/>
        <w:textAlignment w:val="baseline"/>
        <w:rPr>
          <w:rFonts w:eastAsiaTheme="minorEastAsia"/>
          <w:b/>
          <w:i/>
          <w:iCs/>
          <w:lang w:eastAsia="zh-CN"/>
        </w:rPr>
      </w:pPr>
      <w:r w:rsidRPr="00D1755B">
        <w:rPr>
          <w:b/>
          <w:i/>
          <w:iCs/>
        </w:rPr>
        <w:t>T</w:t>
      </w:r>
      <w:r w:rsidRPr="00D1755B">
        <w:rPr>
          <w:b/>
          <w:i/>
          <w:iCs/>
          <w:vertAlign w:val="subscript"/>
        </w:rPr>
        <w:t>L1-RSRP, measure, enh</w:t>
      </w:r>
      <w:r w:rsidRPr="00D1755B">
        <w:rPr>
          <w:b/>
          <w:i/>
          <w:iCs/>
        </w:rPr>
        <w:t xml:space="preserve"> is L1-RSRP measurement delay T</w:t>
      </w:r>
      <w:r w:rsidRPr="00D1755B">
        <w:rPr>
          <w:b/>
          <w:i/>
          <w:iCs/>
          <w:vertAlign w:val="subscript"/>
        </w:rPr>
        <w:t>L1-RSRP_Measurement_Period_SSB</w:t>
      </w:r>
      <w:r w:rsidRPr="00D1755B">
        <w:rPr>
          <w:b/>
          <w:i/>
          <w:iCs/>
        </w:rPr>
        <w:t xml:space="preserve"> ms</w:t>
      </w:r>
      <w:r w:rsidRPr="00D1755B">
        <w:rPr>
          <w:b/>
          <w:i/>
          <w:iCs/>
          <w:sz w:val="18"/>
        </w:rPr>
        <w:t xml:space="preserve"> or</w:t>
      </w:r>
      <w:r w:rsidRPr="00D1755B">
        <w:rPr>
          <w:b/>
          <w:i/>
          <w:iCs/>
        </w:rPr>
        <w:t xml:space="preserve"> T</w:t>
      </w:r>
      <w:r w:rsidRPr="00D1755B">
        <w:rPr>
          <w:b/>
          <w:i/>
          <w:iCs/>
          <w:vertAlign w:val="subscript"/>
        </w:rPr>
        <w:t>L1-RSRP_Measurement_Period_CSI-RS</w:t>
      </w:r>
      <w:r w:rsidRPr="00D1755B">
        <w:rPr>
          <w:b/>
          <w:i/>
          <w:iCs/>
        </w:rPr>
        <w:t xml:space="preserve"> based on applicability as defined in clause 9.5 assuming M=1 and T</w:t>
      </w:r>
      <w:r w:rsidRPr="00D1755B">
        <w:rPr>
          <w:b/>
          <w:i/>
          <w:iCs/>
          <w:vertAlign w:val="subscript"/>
        </w:rPr>
        <w:t>Report</w:t>
      </w:r>
      <w:r w:rsidRPr="00D1755B">
        <w:rPr>
          <w:b/>
          <w:i/>
          <w:iCs/>
        </w:rPr>
        <w:t>=0 where N is replaced to X2.</w:t>
      </w:r>
    </w:p>
    <w:p w:rsidRPr="00F764A8" w:rsidR="009C38C4" w:rsidP="009C38C4" w:rsidRDefault="009C38C4" w14:paraId="57F19DCE" w14:textId="77777777">
      <w:pPr>
        <w:spacing w:after="120"/>
        <w:jc w:val="both"/>
        <w:rPr>
          <w:rFonts w:cs="Times New Roman" w:eastAsiaTheme="minorEastAsia"/>
          <w:b/>
          <w:bCs/>
          <w:szCs w:val="20"/>
          <w:lang w:eastAsia="zh-CN"/>
        </w:rPr>
      </w:pPr>
      <w:r w:rsidRPr="000D5805">
        <w:rPr>
          <w:rFonts w:cs="Times New Roman" w:eastAsiaTheme="minorEastAsia"/>
          <w:b/>
          <w:bCs/>
          <w:szCs w:val="20"/>
          <w:lang w:eastAsia="zh-CN"/>
        </w:rPr>
        <w:t xml:space="preserve">Proposal </w:t>
      </w:r>
      <w:r>
        <w:rPr>
          <w:rFonts w:cs="Times New Roman" w:eastAsiaTheme="minorEastAsia"/>
          <w:b/>
          <w:bCs/>
          <w:szCs w:val="20"/>
          <w:lang w:eastAsia="zh-CN"/>
        </w:rPr>
        <w:t>9</w:t>
      </w:r>
      <w:r w:rsidRPr="000D5805">
        <w:rPr>
          <w:rFonts w:cs="Times New Roman" w:eastAsiaTheme="minorEastAsia"/>
          <w:b/>
          <w:bCs/>
          <w:szCs w:val="20"/>
          <w:lang w:eastAsia="zh-CN"/>
        </w:rPr>
        <w:t>: Define</w:t>
      </w:r>
      <w:r>
        <w:rPr>
          <w:rFonts w:cs="Times New Roman" w:eastAsiaTheme="minorEastAsia"/>
          <w:b/>
          <w:bCs/>
          <w:szCs w:val="20"/>
          <w:lang w:eastAsia="zh-CN"/>
        </w:rPr>
        <w:t xml:space="preserve"> </w:t>
      </w:r>
      <w:r w:rsidRPr="000D5805">
        <w:rPr>
          <w:rFonts w:cs="Times New Roman" w:eastAsiaTheme="minorEastAsia"/>
          <w:b/>
          <w:bCs/>
          <w:szCs w:val="20"/>
          <w:lang w:eastAsia="zh-CN"/>
        </w:rPr>
        <w:t>UE capabilit</w:t>
      </w:r>
      <w:r w:rsidRPr="00F764A8">
        <w:rPr>
          <w:rFonts w:cs="Times New Roman" w:eastAsiaTheme="minorEastAsia"/>
          <w:b/>
          <w:bCs/>
          <w:szCs w:val="20"/>
          <w:lang w:eastAsia="zh-CN"/>
        </w:rPr>
        <w:t>y for the support of the new L3 report after SCell activation command and the support of smaller sweeping factors (X1, X2)</w:t>
      </w:r>
      <w:r>
        <w:rPr>
          <w:rFonts w:cs="Times New Roman" w:eastAsiaTheme="minorEastAsia"/>
          <w:b/>
          <w:bCs/>
          <w:szCs w:val="20"/>
          <w:lang w:eastAsia="zh-CN"/>
        </w:rPr>
        <w:t xml:space="preserve"> for R18 SCell activation enhancement</w:t>
      </w:r>
      <w:r w:rsidRPr="00F764A8">
        <w:rPr>
          <w:rFonts w:cs="Times New Roman" w:eastAsiaTheme="minorEastAsia"/>
          <w:b/>
          <w:bCs/>
          <w:szCs w:val="20"/>
          <w:lang w:eastAsia="zh-CN"/>
        </w:rPr>
        <w:t>.</w:t>
      </w:r>
    </w:p>
    <w:p w:rsidRPr="00600630" w:rsidR="009C38C4" w:rsidP="009C38C4" w:rsidRDefault="009C38C4" w14:paraId="409616F6" w14:textId="77777777">
      <w:pPr>
        <w:spacing w:after="120"/>
        <w:jc w:val="both"/>
        <w:rPr>
          <w:rFonts w:cs="Times New Roman" w:eastAsiaTheme="minorEastAsia"/>
          <w:szCs w:val="20"/>
          <w:lang w:eastAsia="zh-CN"/>
        </w:rPr>
      </w:pPr>
    </w:p>
    <w:p w:rsidRPr="0095295C" w:rsidR="003B659E" w:rsidP="002F774A" w:rsidRDefault="003B659E" w14:paraId="3DAFBD41" w14:textId="77777777">
      <w:pPr>
        <w:pStyle w:val="RAN4H1"/>
        <w:numPr>
          <w:ilvl w:val="0"/>
          <w:numId w:val="5"/>
        </w:numPr>
      </w:pPr>
      <w:bookmarkStart w:name="_Hlk111024595" w:id="1"/>
      <w:r w:rsidRPr="0095295C">
        <w:t>References</w:t>
      </w:r>
    </w:p>
    <w:bookmarkEnd w:id="1"/>
    <w:p w:rsidR="00E23975" w:rsidP="00192EF5" w:rsidRDefault="00516BD4" w14:paraId="4F7881E0" w14:textId="0A21938F">
      <w:pPr>
        <w:numPr>
          <w:ilvl w:val="0"/>
          <w:numId w:val="1"/>
        </w:numPr>
        <w:overflowPunct w:val="0"/>
        <w:autoSpaceDE w:val="0"/>
        <w:autoSpaceDN w:val="0"/>
        <w:adjustRightInd w:val="0"/>
        <w:spacing w:after="120" w:line="240" w:lineRule="auto"/>
        <w:jc w:val="both"/>
        <w:textAlignment w:val="baseline"/>
        <w:rPr>
          <w:lang w:val="en-GB"/>
        </w:rPr>
      </w:pPr>
      <w:r w:rsidRPr="006471A7">
        <w:rPr>
          <w:lang w:val="en-GB"/>
        </w:rPr>
        <w:t>R4-</w:t>
      </w:r>
      <w:r w:rsidRPr="006471A7" w:rsidR="00FF19FE">
        <w:rPr>
          <w:lang w:val="en-GB"/>
        </w:rPr>
        <w:t>2</w:t>
      </w:r>
      <w:r w:rsidR="00FF19FE">
        <w:rPr>
          <w:lang w:val="en-GB"/>
        </w:rPr>
        <w:t>31</w:t>
      </w:r>
      <w:r w:rsidR="00FA43F9">
        <w:rPr>
          <w:lang w:val="en-GB"/>
        </w:rPr>
        <w:t>44</w:t>
      </w:r>
      <w:r w:rsidR="00586683">
        <w:rPr>
          <w:lang w:val="en-GB"/>
        </w:rPr>
        <w:t>4</w:t>
      </w:r>
      <w:r w:rsidR="00FA43F9">
        <w:rPr>
          <w:lang w:val="en-GB"/>
        </w:rPr>
        <w:t>6</w:t>
      </w:r>
      <w:r w:rsidRPr="006471A7">
        <w:rPr>
          <w:lang w:val="en-GB"/>
        </w:rPr>
        <w:t xml:space="preserve">, </w:t>
      </w:r>
      <w:bookmarkStart w:name="_Hlk115256575" w:id="2"/>
      <w:r w:rsidRPr="006471A7">
        <w:rPr>
          <w:lang w:val="en-GB"/>
        </w:rPr>
        <w:t>WF on R18 eFeRRM</w:t>
      </w:r>
      <w:bookmarkEnd w:id="2"/>
      <w:r w:rsidRPr="006471A7">
        <w:rPr>
          <w:lang w:val="en-GB"/>
        </w:rPr>
        <w:t>, Apple</w:t>
      </w:r>
    </w:p>
    <w:sectPr w:rsidR="00E23975" w:rsidSect="00806A76">
      <w:pgSz w:w="11907" w:h="16840" w:orient="portrait"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55AA1" w:rsidP="00001C9B" w:rsidRDefault="00B55AA1" w14:paraId="22F0D99F" w14:textId="77777777">
      <w:pPr>
        <w:spacing w:after="0" w:line="240" w:lineRule="auto"/>
      </w:pPr>
      <w:r>
        <w:separator/>
      </w:r>
    </w:p>
  </w:endnote>
  <w:endnote w:type="continuationSeparator" w:id="0">
    <w:p w:rsidR="00B55AA1" w:rsidP="00001C9B" w:rsidRDefault="00B55AA1" w14:paraId="0A49DB1C" w14:textId="77777777">
      <w:pPr>
        <w:spacing w:after="0" w:line="240" w:lineRule="auto"/>
      </w:pPr>
      <w:r>
        <w:continuationSeparator/>
      </w:r>
    </w:p>
  </w:endnote>
  <w:endnote w:type="continuationNotice" w:id="1">
    <w:p w:rsidR="00B55AA1" w:rsidRDefault="00B55AA1" w14:paraId="7442FB5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55AA1" w:rsidP="00001C9B" w:rsidRDefault="00B55AA1" w14:paraId="0A8D23E4" w14:textId="77777777">
      <w:pPr>
        <w:spacing w:after="0" w:line="240" w:lineRule="auto"/>
      </w:pPr>
      <w:r>
        <w:separator/>
      </w:r>
    </w:p>
  </w:footnote>
  <w:footnote w:type="continuationSeparator" w:id="0">
    <w:p w:rsidR="00B55AA1" w:rsidP="00001C9B" w:rsidRDefault="00B55AA1" w14:paraId="06A3FB11" w14:textId="77777777">
      <w:pPr>
        <w:spacing w:after="0" w:line="240" w:lineRule="auto"/>
      </w:pPr>
      <w:r>
        <w:continuationSeparator/>
      </w:r>
    </w:p>
  </w:footnote>
  <w:footnote w:type="continuationNotice" w:id="1">
    <w:p w:rsidR="00B55AA1" w:rsidRDefault="00B55AA1" w14:paraId="3EEAD069"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2E27"/>
    <w:multiLevelType w:val="multilevel"/>
    <w:tmpl w:val="8E5862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02191E"/>
    <w:multiLevelType w:val="hybridMultilevel"/>
    <w:tmpl w:val="D86C3D92"/>
    <w:lvl w:ilvl="0" w:tplc="A162DF58">
      <w:start w:val="1"/>
      <w:numFmt w:val="bullet"/>
      <w:lvlText w:val="-"/>
      <w:lvlJc w:val="left"/>
      <w:pPr>
        <w:ind w:left="880" w:hanging="440"/>
      </w:pPr>
      <w:rPr>
        <w:rFonts w:hint="default" w:ascii="Times New Roman" w:hAnsi="Times New Roman" w:eastAsia="宋体" w:cs="Times New Roman"/>
      </w:rPr>
    </w:lvl>
    <w:lvl w:ilvl="1" w:tplc="04090003" w:tentative="1">
      <w:start w:val="1"/>
      <w:numFmt w:val="bullet"/>
      <w:lvlText w:val=""/>
      <w:lvlJc w:val="left"/>
      <w:pPr>
        <w:ind w:left="1320" w:hanging="440"/>
      </w:pPr>
      <w:rPr>
        <w:rFonts w:hint="default" w:ascii="Wingdings" w:hAnsi="Wingdings"/>
      </w:rPr>
    </w:lvl>
    <w:lvl w:ilvl="2" w:tplc="04090005" w:tentative="1">
      <w:start w:val="1"/>
      <w:numFmt w:val="bullet"/>
      <w:lvlText w:val=""/>
      <w:lvlJc w:val="left"/>
      <w:pPr>
        <w:ind w:left="1760" w:hanging="440"/>
      </w:pPr>
      <w:rPr>
        <w:rFonts w:hint="default" w:ascii="Wingdings" w:hAnsi="Wingdings"/>
      </w:rPr>
    </w:lvl>
    <w:lvl w:ilvl="3" w:tplc="04090001" w:tentative="1">
      <w:start w:val="1"/>
      <w:numFmt w:val="bullet"/>
      <w:lvlText w:val=""/>
      <w:lvlJc w:val="left"/>
      <w:pPr>
        <w:ind w:left="2200" w:hanging="440"/>
      </w:pPr>
      <w:rPr>
        <w:rFonts w:hint="default" w:ascii="Wingdings" w:hAnsi="Wingdings"/>
      </w:rPr>
    </w:lvl>
    <w:lvl w:ilvl="4" w:tplc="04090003" w:tentative="1">
      <w:start w:val="1"/>
      <w:numFmt w:val="bullet"/>
      <w:lvlText w:val=""/>
      <w:lvlJc w:val="left"/>
      <w:pPr>
        <w:ind w:left="2640" w:hanging="440"/>
      </w:pPr>
      <w:rPr>
        <w:rFonts w:hint="default" w:ascii="Wingdings" w:hAnsi="Wingdings"/>
      </w:rPr>
    </w:lvl>
    <w:lvl w:ilvl="5" w:tplc="04090005" w:tentative="1">
      <w:start w:val="1"/>
      <w:numFmt w:val="bullet"/>
      <w:lvlText w:val=""/>
      <w:lvlJc w:val="left"/>
      <w:pPr>
        <w:ind w:left="3080" w:hanging="440"/>
      </w:pPr>
      <w:rPr>
        <w:rFonts w:hint="default" w:ascii="Wingdings" w:hAnsi="Wingdings"/>
      </w:rPr>
    </w:lvl>
    <w:lvl w:ilvl="6" w:tplc="04090001" w:tentative="1">
      <w:start w:val="1"/>
      <w:numFmt w:val="bullet"/>
      <w:lvlText w:val=""/>
      <w:lvlJc w:val="left"/>
      <w:pPr>
        <w:ind w:left="3520" w:hanging="440"/>
      </w:pPr>
      <w:rPr>
        <w:rFonts w:hint="default" w:ascii="Wingdings" w:hAnsi="Wingdings"/>
      </w:rPr>
    </w:lvl>
    <w:lvl w:ilvl="7" w:tplc="04090003" w:tentative="1">
      <w:start w:val="1"/>
      <w:numFmt w:val="bullet"/>
      <w:lvlText w:val=""/>
      <w:lvlJc w:val="left"/>
      <w:pPr>
        <w:ind w:left="3960" w:hanging="440"/>
      </w:pPr>
      <w:rPr>
        <w:rFonts w:hint="default" w:ascii="Wingdings" w:hAnsi="Wingdings"/>
      </w:rPr>
    </w:lvl>
    <w:lvl w:ilvl="8" w:tplc="04090005" w:tentative="1">
      <w:start w:val="1"/>
      <w:numFmt w:val="bullet"/>
      <w:lvlText w:val=""/>
      <w:lvlJc w:val="left"/>
      <w:pPr>
        <w:ind w:left="4400" w:hanging="440"/>
      </w:pPr>
      <w:rPr>
        <w:rFonts w:hint="default" w:ascii="Wingdings" w:hAnsi="Wingdings"/>
      </w:rPr>
    </w:lvl>
  </w:abstractNum>
  <w:abstractNum w:abstractNumId="2" w15:restartNumberingAfterBreak="0">
    <w:nsid w:val="047E780F"/>
    <w:multiLevelType w:val="hybridMultilevel"/>
    <w:tmpl w:val="35462F1E"/>
    <w:lvl w:ilvl="0" w:tplc="BBC6527C">
      <w:numFmt w:val="bullet"/>
      <w:lvlText w:val="•"/>
      <w:lvlJc w:val="left"/>
      <w:pPr>
        <w:ind w:left="1080" w:hanging="720"/>
      </w:pPr>
      <w:rPr>
        <w:rFonts w:hint="default" w:ascii="Times New Roman" w:hAnsi="Times New Roman" w:eastAsia="宋体"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hint="default" w:ascii="Times" w:hAnsi="Times"/>
      </w:rPr>
    </w:lvl>
    <w:lvl w:ilvl="1" w:tplc="82927DAE">
      <w:start w:val="1"/>
      <w:numFmt w:val="bullet"/>
      <w:lvlText w:val="-"/>
      <w:lvlJc w:val="left"/>
      <w:pPr>
        <w:tabs>
          <w:tab w:val="num" w:pos="1440"/>
        </w:tabs>
        <w:ind w:left="1440" w:hanging="360"/>
      </w:pPr>
      <w:rPr>
        <w:rFonts w:hint="default" w:ascii="Times" w:hAnsi="Times"/>
      </w:rPr>
    </w:lvl>
    <w:lvl w:ilvl="2" w:tplc="16FC23AC" w:tentative="1">
      <w:start w:val="1"/>
      <w:numFmt w:val="bullet"/>
      <w:lvlText w:val="-"/>
      <w:lvlJc w:val="left"/>
      <w:pPr>
        <w:tabs>
          <w:tab w:val="num" w:pos="2160"/>
        </w:tabs>
        <w:ind w:left="2160" w:hanging="360"/>
      </w:pPr>
      <w:rPr>
        <w:rFonts w:hint="default" w:ascii="Times" w:hAnsi="Times"/>
      </w:rPr>
    </w:lvl>
    <w:lvl w:ilvl="3" w:tplc="E90ABE98" w:tentative="1">
      <w:start w:val="1"/>
      <w:numFmt w:val="bullet"/>
      <w:lvlText w:val="-"/>
      <w:lvlJc w:val="left"/>
      <w:pPr>
        <w:tabs>
          <w:tab w:val="num" w:pos="2880"/>
        </w:tabs>
        <w:ind w:left="2880" w:hanging="360"/>
      </w:pPr>
      <w:rPr>
        <w:rFonts w:hint="default" w:ascii="Times" w:hAnsi="Times"/>
      </w:rPr>
    </w:lvl>
    <w:lvl w:ilvl="4" w:tplc="58342B60" w:tentative="1">
      <w:start w:val="1"/>
      <w:numFmt w:val="bullet"/>
      <w:lvlText w:val="-"/>
      <w:lvlJc w:val="left"/>
      <w:pPr>
        <w:tabs>
          <w:tab w:val="num" w:pos="3600"/>
        </w:tabs>
        <w:ind w:left="3600" w:hanging="360"/>
      </w:pPr>
      <w:rPr>
        <w:rFonts w:hint="default" w:ascii="Times" w:hAnsi="Times"/>
      </w:rPr>
    </w:lvl>
    <w:lvl w:ilvl="5" w:tplc="87C88660" w:tentative="1">
      <w:start w:val="1"/>
      <w:numFmt w:val="bullet"/>
      <w:lvlText w:val="-"/>
      <w:lvlJc w:val="left"/>
      <w:pPr>
        <w:tabs>
          <w:tab w:val="num" w:pos="4320"/>
        </w:tabs>
        <w:ind w:left="4320" w:hanging="360"/>
      </w:pPr>
      <w:rPr>
        <w:rFonts w:hint="default" w:ascii="Times" w:hAnsi="Times"/>
      </w:rPr>
    </w:lvl>
    <w:lvl w:ilvl="6" w:tplc="9B24245E" w:tentative="1">
      <w:start w:val="1"/>
      <w:numFmt w:val="bullet"/>
      <w:lvlText w:val="-"/>
      <w:lvlJc w:val="left"/>
      <w:pPr>
        <w:tabs>
          <w:tab w:val="num" w:pos="5040"/>
        </w:tabs>
        <w:ind w:left="5040" w:hanging="360"/>
      </w:pPr>
      <w:rPr>
        <w:rFonts w:hint="default" w:ascii="Times" w:hAnsi="Times"/>
      </w:rPr>
    </w:lvl>
    <w:lvl w:ilvl="7" w:tplc="6C3EF688" w:tentative="1">
      <w:start w:val="1"/>
      <w:numFmt w:val="bullet"/>
      <w:lvlText w:val="-"/>
      <w:lvlJc w:val="left"/>
      <w:pPr>
        <w:tabs>
          <w:tab w:val="num" w:pos="5760"/>
        </w:tabs>
        <w:ind w:left="5760" w:hanging="360"/>
      </w:pPr>
      <w:rPr>
        <w:rFonts w:hint="default" w:ascii="Times" w:hAnsi="Times"/>
      </w:rPr>
    </w:lvl>
    <w:lvl w:ilvl="8" w:tplc="74A68AFC" w:tentative="1">
      <w:start w:val="1"/>
      <w:numFmt w:val="bullet"/>
      <w:lvlText w:val="-"/>
      <w:lvlJc w:val="left"/>
      <w:pPr>
        <w:tabs>
          <w:tab w:val="num" w:pos="6480"/>
        </w:tabs>
        <w:ind w:left="6480" w:hanging="360"/>
      </w:pPr>
      <w:rPr>
        <w:rFonts w:hint="default" w:ascii="Times" w:hAnsi="Times"/>
      </w:rPr>
    </w:lvl>
  </w:abstractNum>
  <w:abstractNum w:abstractNumId="5" w15:restartNumberingAfterBreak="0">
    <w:nsid w:val="1A11C2AC"/>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B93CA4"/>
    <w:multiLevelType w:val="hybridMultilevel"/>
    <w:tmpl w:val="43AA3378"/>
    <w:lvl w:ilvl="0" w:tplc="BBC6527C">
      <w:numFmt w:val="bullet"/>
      <w:lvlText w:val="•"/>
      <w:lvlJc w:val="left"/>
      <w:pPr>
        <w:ind w:left="1080" w:hanging="720"/>
      </w:pPr>
      <w:rPr>
        <w:rFonts w:hint="default" w:ascii="Times New Roman" w:hAnsi="Times New Roman" w:eastAsia="宋体"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7" w15:restartNumberingAfterBreak="0">
    <w:nsid w:val="1C906A58"/>
    <w:multiLevelType w:val="hybridMultilevel"/>
    <w:tmpl w:val="0346082C"/>
    <w:lvl w:ilvl="0" w:tplc="4E383B26">
      <w:start w:val="1"/>
      <w:numFmt w:val="bullet"/>
      <w:lvlText w:val="o"/>
      <w:lvlJc w:val="left"/>
      <w:pPr>
        <w:ind w:left="720" w:hanging="360"/>
      </w:pPr>
      <w:rPr>
        <w:rFonts w:hint="default" w:ascii="Courier New" w:hAnsi="Courier New"/>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8" w15:restartNumberingAfterBreak="0">
    <w:nsid w:val="226F4718"/>
    <w:multiLevelType w:val="multilevel"/>
    <w:tmpl w:val="226F4718"/>
    <w:lvl w:ilvl="0">
      <w:numFmt w:val="bullet"/>
      <w:lvlText w:val="-"/>
      <w:lvlJc w:val="left"/>
      <w:pPr>
        <w:ind w:left="760" w:hanging="360"/>
      </w:pPr>
      <w:rPr>
        <w:rFonts w:hint="default" w:ascii="Times New Roman" w:hAnsi="Times New Roman" w:eastAsia="Malgun Gothic" w:cs="Times New Roman"/>
      </w:rPr>
    </w:lvl>
    <w:lvl w:ilvl="1">
      <w:start w:val="1"/>
      <w:numFmt w:val="bullet"/>
      <w:lvlText w:val=""/>
      <w:lvlJc w:val="left"/>
      <w:pPr>
        <w:ind w:left="1200" w:hanging="400"/>
      </w:pPr>
      <w:rPr>
        <w:rFonts w:hint="default" w:ascii="Wingdings" w:hAnsi="Wingdings"/>
      </w:rPr>
    </w:lvl>
    <w:lvl w:ilvl="2">
      <w:start w:val="1"/>
      <w:numFmt w:val="bullet"/>
      <w:lvlText w:val=""/>
      <w:lvlJc w:val="left"/>
      <w:pPr>
        <w:ind w:left="1600" w:hanging="400"/>
      </w:pPr>
      <w:rPr>
        <w:rFonts w:hint="default" w:ascii="Wingdings" w:hAnsi="Wingdings"/>
      </w:rPr>
    </w:lvl>
    <w:lvl w:ilvl="3">
      <w:start w:val="1"/>
      <w:numFmt w:val="bullet"/>
      <w:lvlText w:val=""/>
      <w:lvlJc w:val="left"/>
      <w:pPr>
        <w:ind w:left="2000" w:hanging="400"/>
      </w:pPr>
      <w:rPr>
        <w:rFonts w:hint="default" w:ascii="Wingdings" w:hAnsi="Wingdings"/>
      </w:rPr>
    </w:lvl>
    <w:lvl w:ilvl="4">
      <w:start w:val="1"/>
      <w:numFmt w:val="bullet"/>
      <w:lvlText w:val=""/>
      <w:lvlJc w:val="left"/>
      <w:pPr>
        <w:ind w:left="2400" w:hanging="400"/>
      </w:pPr>
      <w:rPr>
        <w:rFonts w:hint="default" w:ascii="Wingdings" w:hAnsi="Wingdings"/>
      </w:rPr>
    </w:lvl>
    <w:lvl w:ilvl="5">
      <w:start w:val="1"/>
      <w:numFmt w:val="bullet"/>
      <w:lvlText w:val=""/>
      <w:lvlJc w:val="left"/>
      <w:pPr>
        <w:ind w:left="2800" w:hanging="400"/>
      </w:pPr>
      <w:rPr>
        <w:rFonts w:hint="default" w:ascii="Wingdings" w:hAnsi="Wingdings"/>
      </w:rPr>
    </w:lvl>
    <w:lvl w:ilvl="6">
      <w:start w:val="1"/>
      <w:numFmt w:val="bullet"/>
      <w:lvlText w:val=""/>
      <w:lvlJc w:val="left"/>
      <w:pPr>
        <w:ind w:left="3200" w:hanging="400"/>
      </w:pPr>
      <w:rPr>
        <w:rFonts w:hint="default" w:ascii="Wingdings" w:hAnsi="Wingdings"/>
      </w:rPr>
    </w:lvl>
    <w:lvl w:ilvl="7">
      <w:start w:val="1"/>
      <w:numFmt w:val="bullet"/>
      <w:lvlText w:val=""/>
      <w:lvlJc w:val="left"/>
      <w:pPr>
        <w:ind w:left="3600" w:hanging="400"/>
      </w:pPr>
      <w:rPr>
        <w:rFonts w:hint="default" w:ascii="Wingdings" w:hAnsi="Wingdings"/>
      </w:rPr>
    </w:lvl>
    <w:lvl w:ilvl="8">
      <w:start w:val="1"/>
      <w:numFmt w:val="bullet"/>
      <w:lvlText w:val=""/>
      <w:lvlJc w:val="left"/>
      <w:pPr>
        <w:ind w:left="4000" w:hanging="400"/>
      </w:pPr>
      <w:rPr>
        <w:rFonts w:hint="default" w:ascii="Wingdings" w:hAnsi="Wingdings"/>
      </w:rPr>
    </w:lvl>
  </w:abstractNum>
  <w:abstractNum w:abstractNumId="9" w15:restartNumberingAfterBreak="0">
    <w:nsid w:val="27397C17"/>
    <w:multiLevelType w:val="hybridMultilevel"/>
    <w:tmpl w:val="9E76B28A"/>
    <w:lvl w:ilvl="0" w:tplc="BBC6527C">
      <w:numFmt w:val="bullet"/>
      <w:lvlText w:val="•"/>
      <w:lvlJc w:val="left"/>
      <w:pPr>
        <w:ind w:left="1080" w:hanging="720"/>
      </w:pPr>
      <w:rPr>
        <w:rFonts w:hint="default" w:ascii="Times New Roman" w:hAnsi="Times New Roman" w:eastAsia="宋体"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0" w15:restartNumberingAfterBreak="0">
    <w:nsid w:val="2B231749"/>
    <w:multiLevelType w:val="hybridMultilevel"/>
    <w:tmpl w:val="25546802"/>
    <w:lvl w:ilvl="0" w:tplc="BBC6527C">
      <w:numFmt w:val="bullet"/>
      <w:lvlText w:val="•"/>
      <w:lvlJc w:val="left"/>
      <w:pPr>
        <w:ind w:left="1080" w:hanging="720"/>
      </w:pPr>
      <w:rPr>
        <w:rFonts w:hint="default" w:ascii="Times New Roman" w:hAnsi="Times New Roman" w:eastAsia="宋体"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1" w15:restartNumberingAfterBreak="0">
    <w:nsid w:val="2FFA4869"/>
    <w:multiLevelType w:val="hybridMultilevel"/>
    <w:tmpl w:val="375AE57E"/>
    <w:lvl w:ilvl="0" w:tplc="04090001">
      <w:start w:val="1"/>
      <w:numFmt w:val="bullet"/>
      <w:lvlText w:val=""/>
      <w:lvlJc w:val="left"/>
      <w:pPr>
        <w:ind w:left="420" w:hanging="420"/>
      </w:pPr>
      <w:rPr>
        <w:rFonts w:hint="default" w:ascii="Wingdings" w:hAnsi="Wingdings"/>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2" w15:restartNumberingAfterBreak="0">
    <w:nsid w:val="31194E3E"/>
    <w:multiLevelType w:val="hybridMultilevel"/>
    <w:tmpl w:val="C5109BC4"/>
    <w:lvl w:ilvl="0" w:tplc="BBC6527C">
      <w:numFmt w:val="bullet"/>
      <w:lvlText w:val="•"/>
      <w:lvlJc w:val="left"/>
      <w:pPr>
        <w:ind w:left="1440" w:hanging="720"/>
      </w:pPr>
      <w:rPr>
        <w:rFonts w:hint="default" w:ascii="Times New Roman" w:hAnsi="Times New Roman" w:eastAsia="宋体" w:cs="Times New Roman"/>
      </w:rPr>
    </w:lvl>
    <w:lvl w:ilvl="1" w:tplc="20000003" w:tentative="1">
      <w:start w:val="1"/>
      <w:numFmt w:val="bullet"/>
      <w:lvlText w:val="o"/>
      <w:lvlJc w:val="left"/>
      <w:pPr>
        <w:ind w:left="1800" w:hanging="360"/>
      </w:pPr>
      <w:rPr>
        <w:rFonts w:hint="default" w:ascii="Courier New" w:hAnsi="Courier New" w:cs="Courier New"/>
      </w:rPr>
    </w:lvl>
    <w:lvl w:ilvl="2" w:tplc="20000005" w:tentative="1">
      <w:start w:val="1"/>
      <w:numFmt w:val="bullet"/>
      <w:lvlText w:val=""/>
      <w:lvlJc w:val="left"/>
      <w:pPr>
        <w:ind w:left="2520" w:hanging="360"/>
      </w:pPr>
      <w:rPr>
        <w:rFonts w:hint="default" w:ascii="Wingdings" w:hAnsi="Wingdings"/>
      </w:rPr>
    </w:lvl>
    <w:lvl w:ilvl="3" w:tplc="20000001" w:tentative="1">
      <w:start w:val="1"/>
      <w:numFmt w:val="bullet"/>
      <w:lvlText w:val=""/>
      <w:lvlJc w:val="left"/>
      <w:pPr>
        <w:ind w:left="3240" w:hanging="360"/>
      </w:pPr>
      <w:rPr>
        <w:rFonts w:hint="default" w:ascii="Symbol" w:hAnsi="Symbol"/>
      </w:rPr>
    </w:lvl>
    <w:lvl w:ilvl="4" w:tplc="20000003" w:tentative="1">
      <w:start w:val="1"/>
      <w:numFmt w:val="bullet"/>
      <w:lvlText w:val="o"/>
      <w:lvlJc w:val="left"/>
      <w:pPr>
        <w:ind w:left="3960" w:hanging="360"/>
      </w:pPr>
      <w:rPr>
        <w:rFonts w:hint="default" w:ascii="Courier New" w:hAnsi="Courier New" w:cs="Courier New"/>
      </w:rPr>
    </w:lvl>
    <w:lvl w:ilvl="5" w:tplc="20000005" w:tentative="1">
      <w:start w:val="1"/>
      <w:numFmt w:val="bullet"/>
      <w:lvlText w:val=""/>
      <w:lvlJc w:val="left"/>
      <w:pPr>
        <w:ind w:left="4680" w:hanging="360"/>
      </w:pPr>
      <w:rPr>
        <w:rFonts w:hint="default" w:ascii="Wingdings" w:hAnsi="Wingdings"/>
      </w:rPr>
    </w:lvl>
    <w:lvl w:ilvl="6" w:tplc="20000001" w:tentative="1">
      <w:start w:val="1"/>
      <w:numFmt w:val="bullet"/>
      <w:lvlText w:val=""/>
      <w:lvlJc w:val="left"/>
      <w:pPr>
        <w:ind w:left="5400" w:hanging="360"/>
      </w:pPr>
      <w:rPr>
        <w:rFonts w:hint="default" w:ascii="Symbol" w:hAnsi="Symbol"/>
      </w:rPr>
    </w:lvl>
    <w:lvl w:ilvl="7" w:tplc="20000003" w:tentative="1">
      <w:start w:val="1"/>
      <w:numFmt w:val="bullet"/>
      <w:lvlText w:val="o"/>
      <w:lvlJc w:val="left"/>
      <w:pPr>
        <w:ind w:left="6120" w:hanging="360"/>
      </w:pPr>
      <w:rPr>
        <w:rFonts w:hint="default" w:ascii="Courier New" w:hAnsi="Courier New" w:cs="Courier New"/>
      </w:rPr>
    </w:lvl>
    <w:lvl w:ilvl="8" w:tplc="20000005" w:tentative="1">
      <w:start w:val="1"/>
      <w:numFmt w:val="bullet"/>
      <w:lvlText w:val=""/>
      <w:lvlJc w:val="left"/>
      <w:pPr>
        <w:ind w:left="6840" w:hanging="360"/>
      </w:pPr>
      <w:rPr>
        <w:rFonts w:hint="default" w:ascii="Wingdings" w:hAnsi="Wingdings"/>
      </w:rPr>
    </w:lvl>
  </w:abstractNum>
  <w:abstractNum w:abstractNumId="13" w15:restartNumberingAfterBreak="0">
    <w:nsid w:val="31D270A5"/>
    <w:multiLevelType w:val="multilevel"/>
    <w:tmpl w:val="842AA04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36A05870"/>
    <w:multiLevelType w:val="hybridMultilevel"/>
    <w:tmpl w:val="783AC192"/>
    <w:lvl w:ilvl="0" w:tplc="04090001">
      <w:start w:val="1"/>
      <w:numFmt w:val="bullet"/>
      <w:lvlText w:val=""/>
      <w:lvlJc w:val="left"/>
      <w:pPr>
        <w:ind w:left="1296" w:hanging="360"/>
      </w:pPr>
      <w:rPr>
        <w:rFonts w:hint="default" w:ascii="Symbol" w:hAnsi="Symbol"/>
      </w:rPr>
    </w:lvl>
    <w:lvl w:ilvl="1" w:tplc="04090003">
      <w:start w:val="1"/>
      <w:numFmt w:val="bullet"/>
      <w:lvlText w:val="o"/>
      <w:lvlJc w:val="left"/>
      <w:pPr>
        <w:ind w:left="2016" w:hanging="360"/>
      </w:pPr>
      <w:rPr>
        <w:rFonts w:hint="default" w:ascii="Courier New" w:hAnsi="Courier New" w:cs="Courier New"/>
      </w:rPr>
    </w:lvl>
    <w:lvl w:ilvl="2" w:tplc="04090005" w:tentative="1">
      <w:start w:val="1"/>
      <w:numFmt w:val="bullet"/>
      <w:lvlText w:val=""/>
      <w:lvlJc w:val="left"/>
      <w:pPr>
        <w:ind w:left="2736" w:hanging="360"/>
      </w:pPr>
      <w:rPr>
        <w:rFonts w:hint="default" w:ascii="Wingdings" w:hAnsi="Wingdings"/>
      </w:rPr>
    </w:lvl>
    <w:lvl w:ilvl="3" w:tplc="04090001" w:tentative="1">
      <w:start w:val="1"/>
      <w:numFmt w:val="bullet"/>
      <w:lvlText w:val=""/>
      <w:lvlJc w:val="left"/>
      <w:pPr>
        <w:ind w:left="3456" w:hanging="360"/>
      </w:pPr>
      <w:rPr>
        <w:rFonts w:hint="default" w:ascii="Symbol" w:hAnsi="Symbol"/>
      </w:rPr>
    </w:lvl>
    <w:lvl w:ilvl="4" w:tplc="04090003" w:tentative="1">
      <w:start w:val="1"/>
      <w:numFmt w:val="bullet"/>
      <w:lvlText w:val="o"/>
      <w:lvlJc w:val="left"/>
      <w:pPr>
        <w:ind w:left="4176" w:hanging="360"/>
      </w:pPr>
      <w:rPr>
        <w:rFonts w:hint="default" w:ascii="Courier New" w:hAnsi="Courier New" w:cs="Courier New"/>
      </w:rPr>
    </w:lvl>
    <w:lvl w:ilvl="5" w:tplc="04090005" w:tentative="1">
      <w:start w:val="1"/>
      <w:numFmt w:val="bullet"/>
      <w:lvlText w:val=""/>
      <w:lvlJc w:val="left"/>
      <w:pPr>
        <w:ind w:left="4896" w:hanging="360"/>
      </w:pPr>
      <w:rPr>
        <w:rFonts w:hint="default" w:ascii="Wingdings" w:hAnsi="Wingdings"/>
      </w:rPr>
    </w:lvl>
    <w:lvl w:ilvl="6" w:tplc="04090001" w:tentative="1">
      <w:start w:val="1"/>
      <w:numFmt w:val="bullet"/>
      <w:lvlText w:val=""/>
      <w:lvlJc w:val="left"/>
      <w:pPr>
        <w:ind w:left="5616" w:hanging="360"/>
      </w:pPr>
      <w:rPr>
        <w:rFonts w:hint="default" w:ascii="Symbol" w:hAnsi="Symbol"/>
      </w:rPr>
    </w:lvl>
    <w:lvl w:ilvl="7" w:tplc="04090003" w:tentative="1">
      <w:start w:val="1"/>
      <w:numFmt w:val="bullet"/>
      <w:lvlText w:val="o"/>
      <w:lvlJc w:val="left"/>
      <w:pPr>
        <w:ind w:left="6336" w:hanging="360"/>
      </w:pPr>
      <w:rPr>
        <w:rFonts w:hint="default" w:ascii="Courier New" w:hAnsi="Courier New" w:cs="Courier New"/>
      </w:rPr>
    </w:lvl>
    <w:lvl w:ilvl="8" w:tplc="04090005" w:tentative="1">
      <w:start w:val="1"/>
      <w:numFmt w:val="bullet"/>
      <w:lvlText w:val=""/>
      <w:lvlJc w:val="left"/>
      <w:pPr>
        <w:ind w:left="7056" w:hanging="360"/>
      </w:pPr>
      <w:rPr>
        <w:rFonts w:hint="default" w:ascii="Wingdings" w:hAnsi="Wingdings"/>
      </w:rPr>
    </w:lvl>
  </w:abstractNum>
  <w:abstractNum w:abstractNumId="15" w15:restartNumberingAfterBreak="0">
    <w:nsid w:val="409D7586"/>
    <w:multiLevelType w:val="hybridMultilevel"/>
    <w:tmpl w:val="F2E4A43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0C62412"/>
    <w:multiLevelType w:val="hybridMultilevel"/>
    <w:tmpl w:val="24DC7610"/>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7" w15:restartNumberingAfterBreak="0">
    <w:nsid w:val="438579EB"/>
    <w:multiLevelType w:val="hybridMultilevel"/>
    <w:tmpl w:val="46766F2E"/>
    <w:lvl w:ilvl="0" w:tplc="6D90A8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F5636"/>
    <w:multiLevelType w:val="hybridMultilevel"/>
    <w:tmpl w:val="86501F4C"/>
    <w:lvl w:ilvl="0" w:tplc="BBC6527C">
      <w:numFmt w:val="bullet"/>
      <w:lvlText w:val="•"/>
      <w:lvlJc w:val="left"/>
      <w:pPr>
        <w:ind w:left="1080" w:hanging="720"/>
      </w:pPr>
      <w:rPr>
        <w:rFonts w:hint="default" w:ascii="Times New Roman" w:hAnsi="Times New Roman" w:eastAsia="宋体"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EC5060"/>
    <w:multiLevelType w:val="hybridMultilevel"/>
    <w:tmpl w:val="3AA05BEE"/>
    <w:lvl w:ilvl="0" w:tplc="1666B83A">
      <w:numFmt w:val="bullet"/>
      <w:lvlText w:val="-"/>
      <w:lvlJc w:val="left"/>
      <w:pPr>
        <w:ind w:left="360" w:hanging="360"/>
      </w:pPr>
      <w:rPr>
        <w:rFonts w:hint="default" w:ascii="Times New Roman" w:hAnsi="Times New Roman" w:cs="Times New Roman" w:eastAsiaTheme="minorEastAsia"/>
      </w:rPr>
    </w:lvl>
    <w:lvl w:ilvl="1" w:tplc="04090003">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21" w15:restartNumberingAfterBreak="0">
    <w:nsid w:val="4C755B87"/>
    <w:multiLevelType w:val="hybridMultilevel"/>
    <w:tmpl w:val="4F026C98"/>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8767C9"/>
    <w:multiLevelType w:val="multilevel"/>
    <w:tmpl w:val="A47E23D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hint="default" w:ascii="Times New Roman" w:hAnsi="Times New Roman"/>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E5681D"/>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B73482"/>
    <w:multiLevelType w:val="hybridMultilevel"/>
    <w:tmpl w:val="FDDC8172"/>
    <w:lvl w:ilvl="0" w:tplc="FFFFFFFF">
      <w:start w:val="1"/>
      <w:numFmt w:val="bullet"/>
      <w:lvlText w:val=""/>
      <w:lvlJc w:val="left"/>
      <w:pPr>
        <w:ind w:left="-360" w:hanging="360"/>
      </w:pPr>
      <w:rPr>
        <w:rFonts w:hint="default" w:ascii="Symbol" w:hAnsi="Symbol"/>
      </w:rPr>
    </w:lvl>
    <w:lvl w:ilvl="1" w:tplc="FFFFFFFF">
      <w:start w:val="1"/>
      <w:numFmt w:val="bullet"/>
      <w:lvlText w:val="o"/>
      <w:lvlJc w:val="left"/>
      <w:pPr>
        <w:ind w:left="360" w:hanging="360"/>
      </w:pPr>
      <w:rPr>
        <w:rFonts w:hint="default" w:ascii="Courier New" w:hAnsi="Courier New"/>
      </w:rPr>
    </w:lvl>
    <w:lvl w:ilvl="2" w:tplc="04190005">
      <w:start w:val="1"/>
      <w:numFmt w:val="bullet"/>
      <w:lvlText w:val=""/>
      <w:lvlJc w:val="left"/>
      <w:pPr>
        <w:ind w:left="1080" w:hanging="360"/>
      </w:pPr>
      <w:rPr>
        <w:rFonts w:hint="default" w:ascii="Wingdings" w:hAnsi="Wingdings"/>
      </w:rPr>
    </w:lvl>
    <w:lvl w:ilvl="3" w:tplc="04190001">
      <w:start w:val="1"/>
      <w:numFmt w:val="bullet"/>
      <w:lvlText w:val=""/>
      <w:lvlJc w:val="left"/>
      <w:pPr>
        <w:ind w:left="1800" w:hanging="360"/>
      </w:pPr>
      <w:rPr>
        <w:rFonts w:hint="default" w:ascii="Symbol" w:hAnsi="Symbol"/>
      </w:rPr>
    </w:lvl>
    <w:lvl w:ilvl="4" w:tplc="04190003">
      <w:start w:val="1"/>
      <w:numFmt w:val="bullet"/>
      <w:lvlText w:val="o"/>
      <w:lvlJc w:val="left"/>
      <w:pPr>
        <w:ind w:left="2520" w:hanging="360"/>
      </w:pPr>
      <w:rPr>
        <w:rFonts w:hint="default" w:ascii="Courier New" w:hAnsi="Courier New" w:cs="Courier New"/>
      </w:rPr>
    </w:lvl>
    <w:lvl w:ilvl="5" w:tplc="04190005">
      <w:start w:val="1"/>
      <w:numFmt w:val="bullet"/>
      <w:lvlText w:val=""/>
      <w:lvlJc w:val="left"/>
      <w:pPr>
        <w:ind w:left="3240" w:hanging="360"/>
      </w:pPr>
      <w:rPr>
        <w:rFonts w:hint="default" w:ascii="Wingdings" w:hAnsi="Wingdings"/>
      </w:rPr>
    </w:lvl>
    <w:lvl w:ilvl="6" w:tplc="04190001">
      <w:start w:val="1"/>
      <w:numFmt w:val="bullet"/>
      <w:lvlText w:val=""/>
      <w:lvlJc w:val="left"/>
      <w:pPr>
        <w:ind w:left="3960" w:hanging="360"/>
      </w:pPr>
      <w:rPr>
        <w:rFonts w:hint="default" w:ascii="Symbol" w:hAnsi="Symbol"/>
      </w:rPr>
    </w:lvl>
    <w:lvl w:ilvl="7" w:tplc="04190003">
      <w:start w:val="1"/>
      <w:numFmt w:val="bullet"/>
      <w:lvlText w:val="o"/>
      <w:lvlJc w:val="left"/>
      <w:pPr>
        <w:ind w:left="4680" w:hanging="360"/>
      </w:pPr>
      <w:rPr>
        <w:rFonts w:hint="default" w:ascii="Courier New" w:hAnsi="Courier New" w:cs="Courier New"/>
      </w:rPr>
    </w:lvl>
    <w:lvl w:ilvl="8" w:tplc="04190005">
      <w:start w:val="1"/>
      <w:numFmt w:val="bullet"/>
      <w:lvlText w:val=""/>
      <w:lvlJc w:val="left"/>
      <w:pPr>
        <w:ind w:left="5400" w:hanging="360"/>
      </w:pPr>
      <w:rPr>
        <w:rFonts w:hint="default" w:ascii="Wingdings" w:hAnsi="Wingdings"/>
      </w:rPr>
    </w:lvl>
  </w:abstractNum>
  <w:abstractNum w:abstractNumId="27" w15:restartNumberingAfterBreak="0">
    <w:nsid w:val="5AD97307"/>
    <w:multiLevelType w:val="hybridMultilevel"/>
    <w:tmpl w:val="53C4F8A8"/>
    <w:lvl w:ilvl="0" w:tplc="4E383B26">
      <w:start w:val="1"/>
      <w:numFmt w:val="bullet"/>
      <w:lvlText w:val="o"/>
      <w:lvlJc w:val="left"/>
      <w:pPr>
        <w:ind w:left="1080" w:hanging="720"/>
      </w:pPr>
      <w:rPr>
        <w:rFonts w:hint="default" w:ascii="Courier New" w:hAnsi="Courier New"/>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8" w15:restartNumberingAfterBreak="0">
    <w:nsid w:val="5ED67D4A"/>
    <w:multiLevelType w:val="hybridMultilevel"/>
    <w:tmpl w:val="A05C7E96"/>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9" w15:restartNumberingAfterBreak="0">
    <w:nsid w:val="5F140627"/>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03E0132"/>
    <w:multiLevelType w:val="hybridMultilevel"/>
    <w:tmpl w:val="0B342372"/>
    <w:lvl w:ilvl="0" w:tplc="F8B60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C35EBD"/>
    <w:multiLevelType w:val="hybridMultilevel"/>
    <w:tmpl w:val="E1D68ADA"/>
    <w:lvl w:ilvl="0" w:tplc="04090001">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3404816"/>
    <w:multiLevelType w:val="hybridMultilevel"/>
    <w:tmpl w:val="B20C2D32"/>
    <w:lvl w:ilvl="0" w:tplc="82927DAE">
      <w:start w:val="1"/>
      <w:numFmt w:val="bullet"/>
      <w:lvlText w:val="-"/>
      <w:lvlJc w:val="left"/>
      <w:pPr>
        <w:ind w:left="420" w:hanging="420"/>
      </w:pPr>
      <w:rPr>
        <w:rFonts w:hint="default" w:ascii="Times" w:hAnsi="Time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hint="default" w:ascii="Symbol" w:hAnsi="Symbol"/>
      </w:rPr>
    </w:lvl>
    <w:lvl w:ilvl="1">
      <w:start w:val="1"/>
      <w:numFmt w:val="bullet"/>
      <w:lvlText w:val="o"/>
      <w:lvlJc w:val="left"/>
      <w:pPr>
        <w:ind w:left="1080" w:hanging="360"/>
      </w:pPr>
      <w:rPr>
        <w:rFonts w:hint="default" w:ascii="Courier New" w:hAnsi="Courier New" w:cs="Courier New"/>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520" w:hanging="360"/>
      </w:pPr>
      <w:rPr>
        <w:rFonts w:hint="default" w:ascii="Symbol" w:hAnsi="Symbol"/>
      </w:rPr>
    </w:lvl>
    <w:lvl w:ilvl="4">
      <w:start w:val="1"/>
      <w:numFmt w:val="bullet"/>
      <w:lvlText w:val="o"/>
      <w:lvlJc w:val="left"/>
      <w:pPr>
        <w:ind w:left="3240" w:hanging="360"/>
      </w:pPr>
      <w:rPr>
        <w:rFonts w:hint="default" w:ascii="Courier New" w:hAnsi="Courier New" w:cs="Courier New"/>
      </w:rPr>
    </w:lvl>
    <w:lvl w:ilvl="5">
      <w:start w:val="1"/>
      <w:numFmt w:val="bullet"/>
      <w:lvlText w:val=""/>
      <w:lvlJc w:val="left"/>
      <w:pPr>
        <w:ind w:left="3960" w:hanging="360"/>
      </w:pPr>
      <w:rPr>
        <w:rFonts w:hint="default" w:ascii="Wingdings" w:hAnsi="Wingdings"/>
      </w:rPr>
    </w:lvl>
    <w:lvl w:ilvl="6">
      <w:start w:val="1"/>
      <w:numFmt w:val="bullet"/>
      <w:lvlText w:val=""/>
      <w:lvlJc w:val="left"/>
      <w:pPr>
        <w:ind w:left="4680" w:hanging="360"/>
      </w:pPr>
      <w:rPr>
        <w:rFonts w:hint="default" w:ascii="Symbol" w:hAnsi="Symbol"/>
      </w:rPr>
    </w:lvl>
    <w:lvl w:ilvl="7">
      <w:start w:val="1"/>
      <w:numFmt w:val="bullet"/>
      <w:lvlText w:val="o"/>
      <w:lvlJc w:val="left"/>
      <w:pPr>
        <w:ind w:left="5400" w:hanging="360"/>
      </w:pPr>
      <w:rPr>
        <w:rFonts w:hint="default" w:ascii="Courier New" w:hAnsi="Courier New" w:cs="Courier New"/>
      </w:rPr>
    </w:lvl>
    <w:lvl w:ilvl="8">
      <w:start w:val="1"/>
      <w:numFmt w:val="bullet"/>
      <w:lvlText w:val=""/>
      <w:lvlJc w:val="left"/>
      <w:pPr>
        <w:ind w:left="6120" w:hanging="360"/>
      </w:pPr>
      <w:rPr>
        <w:rFonts w:hint="default" w:ascii="Wingdings" w:hAnsi="Wingdings"/>
      </w:rPr>
    </w:lvl>
  </w:abstractNum>
  <w:abstractNum w:abstractNumId="35" w15:restartNumberingAfterBreak="0">
    <w:nsid w:val="68B524FF"/>
    <w:multiLevelType w:val="hybridMultilevel"/>
    <w:tmpl w:val="FD241A26"/>
    <w:lvl w:ilvl="0" w:tplc="B4546C58">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CC627FA"/>
    <w:multiLevelType w:val="hybridMultilevel"/>
    <w:tmpl w:val="CCE042BE"/>
    <w:lvl w:ilvl="0" w:tplc="BBC6527C">
      <w:numFmt w:val="bullet"/>
      <w:lvlText w:val="•"/>
      <w:lvlJc w:val="left"/>
      <w:pPr>
        <w:ind w:left="1080" w:hanging="720"/>
      </w:pPr>
      <w:rPr>
        <w:rFonts w:hint="default" w:ascii="Times New Roman" w:hAnsi="Times New Roman" w:eastAsia="宋体"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7" w15:restartNumberingAfterBreak="0">
    <w:nsid w:val="79FD3DBD"/>
    <w:multiLevelType w:val="hybridMultilevel"/>
    <w:tmpl w:val="755E19F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8" w15:restartNumberingAfterBreak="0">
    <w:nsid w:val="7C05B2D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F08CC"/>
    <w:multiLevelType w:val="hybridMultilevel"/>
    <w:tmpl w:val="FFFFFFFF"/>
    <w:lvl w:ilvl="0" w:tplc="4E383B26">
      <w:start w:val="1"/>
      <w:numFmt w:val="bullet"/>
      <w:lvlText w:val="o"/>
      <w:lvlJc w:val="left"/>
      <w:pPr>
        <w:ind w:left="720" w:hanging="360"/>
      </w:pPr>
      <w:rPr>
        <w:rFonts w:hint="default" w:ascii="Courier New" w:hAnsi="Courier New"/>
      </w:rPr>
    </w:lvl>
    <w:lvl w:ilvl="1" w:tplc="A25C0F18">
      <w:start w:val="1"/>
      <w:numFmt w:val="bullet"/>
      <w:lvlText w:val="o"/>
      <w:lvlJc w:val="left"/>
      <w:pPr>
        <w:ind w:left="1440" w:hanging="360"/>
      </w:pPr>
      <w:rPr>
        <w:rFonts w:hint="default" w:ascii="Courier New" w:hAnsi="Courier New"/>
      </w:rPr>
    </w:lvl>
    <w:lvl w:ilvl="2" w:tplc="4B069544">
      <w:start w:val="1"/>
      <w:numFmt w:val="bullet"/>
      <w:lvlText w:val=""/>
      <w:lvlJc w:val="left"/>
      <w:pPr>
        <w:ind w:left="2160" w:hanging="360"/>
      </w:pPr>
      <w:rPr>
        <w:rFonts w:hint="default" w:ascii="Wingdings" w:hAnsi="Wingdings"/>
      </w:rPr>
    </w:lvl>
    <w:lvl w:ilvl="3" w:tplc="E4B224EC">
      <w:start w:val="1"/>
      <w:numFmt w:val="bullet"/>
      <w:lvlText w:val=""/>
      <w:lvlJc w:val="left"/>
      <w:pPr>
        <w:ind w:left="2880" w:hanging="360"/>
      </w:pPr>
      <w:rPr>
        <w:rFonts w:hint="default" w:ascii="Symbol" w:hAnsi="Symbol"/>
      </w:rPr>
    </w:lvl>
    <w:lvl w:ilvl="4" w:tplc="EED4E2D0">
      <w:start w:val="1"/>
      <w:numFmt w:val="bullet"/>
      <w:lvlText w:val="o"/>
      <w:lvlJc w:val="left"/>
      <w:pPr>
        <w:ind w:left="3600" w:hanging="360"/>
      </w:pPr>
      <w:rPr>
        <w:rFonts w:hint="default" w:ascii="Courier New" w:hAnsi="Courier New"/>
      </w:rPr>
    </w:lvl>
    <w:lvl w:ilvl="5" w:tplc="E9CCFB36">
      <w:start w:val="1"/>
      <w:numFmt w:val="bullet"/>
      <w:lvlText w:val=""/>
      <w:lvlJc w:val="left"/>
      <w:pPr>
        <w:ind w:left="4320" w:hanging="360"/>
      </w:pPr>
      <w:rPr>
        <w:rFonts w:hint="default" w:ascii="Wingdings" w:hAnsi="Wingdings"/>
      </w:rPr>
    </w:lvl>
    <w:lvl w:ilvl="6" w:tplc="CE3ED078">
      <w:start w:val="1"/>
      <w:numFmt w:val="bullet"/>
      <w:lvlText w:val=""/>
      <w:lvlJc w:val="left"/>
      <w:pPr>
        <w:ind w:left="5040" w:hanging="360"/>
      </w:pPr>
      <w:rPr>
        <w:rFonts w:hint="default" w:ascii="Symbol" w:hAnsi="Symbol"/>
      </w:rPr>
    </w:lvl>
    <w:lvl w:ilvl="7" w:tplc="16EE0A7C">
      <w:start w:val="1"/>
      <w:numFmt w:val="bullet"/>
      <w:lvlText w:val="o"/>
      <w:lvlJc w:val="left"/>
      <w:pPr>
        <w:ind w:left="5760" w:hanging="360"/>
      </w:pPr>
      <w:rPr>
        <w:rFonts w:hint="default" w:ascii="Courier New" w:hAnsi="Courier New"/>
      </w:rPr>
    </w:lvl>
    <w:lvl w:ilvl="8" w:tplc="77F45424">
      <w:start w:val="1"/>
      <w:numFmt w:val="bullet"/>
      <w:lvlText w:val=""/>
      <w:lvlJc w:val="left"/>
      <w:pPr>
        <w:ind w:left="6480" w:hanging="360"/>
      </w:pPr>
      <w:rPr>
        <w:rFonts w:hint="default" w:ascii="Wingdings" w:hAnsi="Wingdings"/>
      </w:rPr>
    </w:lvl>
  </w:abstractNum>
  <w:abstractNum w:abstractNumId="40" w15:restartNumberingAfterBreak="0">
    <w:nsid w:val="7DD4F6A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7991280">
    <w:abstractNumId w:val="3"/>
  </w:num>
  <w:num w:numId="2" w16cid:durableId="1890385927">
    <w:abstractNumId w:val="24"/>
  </w:num>
  <w:num w:numId="3" w16cid:durableId="663243191">
    <w:abstractNumId w:val="19"/>
  </w:num>
  <w:num w:numId="4" w16cid:durableId="496455637">
    <w:abstractNumId w:val="22"/>
  </w:num>
  <w:num w:numId="5" w16cid:durableId="512306360">
    <w:abstractNumId w:val="33"/>
  </w:num>
  <w:num w:numId="6" w16cid:durableId="1330060445">
    <w:abstractNumId w:val="4"/>
  </w:num>
  <w:num w:numId="7" w16cid:durableId="321782187">
    <w:abstractNumId w:val="26"/>
  </w:num>
  <w:num w:numId="8" w16cid:durableId="1976373486">
    <w:abstractNumId w:val="26"/>
  </w:num>
  <w:num w:numId="9" w16cid:durableId="1951862005">
    <w:abstractNumId w:val="26"/>
  </w:num>
  <w:num w:numId="10" w16cid:durableId="752969486">
    <w:abstractNumId w:val="0"/>
    <w:lvlOverride w:ilvl="0">
      <w:startOverride w:val="1"/>
    </w:lvlOverride>
  </w:num>
  <w:num w:numId="11" w16cid:durableId="2106996686">
    <w:abstractNumId w:val="14"/>
  </w:num>
  <w:num w:numId="12" w16cid:durableId="1224638232">
    <w:abstractNumId w:val="11"/>
  </w:num>
  <w:num w:numId="13" w16cid:durableId="557401688">
    <w:abstractNumId w:val="28"/>
  </w:num>
  <w:num w:numId="14" w16cid:durableId="1845628370">
    <w:abstractNumId w:val="21"/>
  </w:num>
  <w:num w:numId="15" w16cid:durableId="952127409">
    <w:abstractNumId w:val="38"/>
  </w:num>
  <w:num w:numId="16" w16cid:durableId="1102723071">
    <w:abstractNumId w:val="5"/>
  </w:num>
  <w:num w:numId="17" w16cid:durableId="1117217620">
    <w:abstractNumId w:val="40"/>
  </w:num>
  <w:num w:numId="18" w16cid:durableId="931428608">
    <w:abstractNumId w:val="29"/>
  </w:num>
  <w:num w:numId="19" w16cid:durableId="1993946851">
    <w:abstractNumId w:val="25"/>
  </w:num>
  <w:num w:numId="20" w16cid:durableId="1952467902">
    <w:abstractNumId w:val="39"/>
  </w:num>
  <w:num w:numId="21" w16cid:durableId="1062483967">
    <w:abstractNumId w:val="0"/>
  </w:num>
  <w:num w:numId="22" w16cid:durableId="1104501235">
    <w:abstractNumId w:val="15"/>
  </w:num>
  <w:num w:numId="23" w16cid:durableId="2037153448">
    <w:abstractNumId w:val="16"/>
  </w:num>
  <w:num w:numId="24" w16cid:durableId="1330525099">
    <w:abstractNumId w:val="37"/>
  </w:num>
  <w:num w:numId="25" w16cid:durableId="846558833">
    <w:abstractNumId w:val="36"/>
  </w:num>
  <w:num w:numId="26" w16cid:durableId="704646875">
    <w:abstractNumId w:val="10"/>
  </w:num>
  <w:num w:numId="27" w16cid:durableId="1500074798">
    <w:abstractNumId w:val="9"/>
  </w:num>
  <w:num w:numId="28" w16cid:durableId="1801263320">
    <w:abstractNumId w:val="18"/>
  </w:num>
  <w:num w:numId="29" w16cid:durableId="1490173875">
    <w:abstractNumId w:val="12"/>
  </w:num>
  <w:num w:numId="30" w16cid:durableId="1104379656">
    <w:abstractNumId w:val="2"/>
  </w:num>
  <w:num w:numId="31" w16cid:durableId="281884303">
    <w:abstractNumId w:val="6"/>
  </w:num>
  <w:num w:numId="32" w16cid:durableId="1274050784">
    <w:abstractNumId w:val="27"/>
  </w:num>
  <w:num w:numId="33" w16cid:durableId="1164249128">
    <w:abstractNumId w:val="7"/>
  </w:num>
  <w:num w:numId="34" w16cid:durableId="1216114468">
    <w:abstractNumId w:val="32"/>
  </w:num>
  <w:num w:numId="35" w16cid:durableId="379324705">
    <w:abstractNumId w:val="31"/>
  </w:num>
  <w:num w:numId="36" w16cid:durableId="1633906298">
    <w:abstractNumId w:val="8"/>
  </w:num>
  <w:num w:numId="37" w16cid:durableId="976684544">
    <w:abstractNumId w:val="33"/>
  </w:num>
  <w:num w:numId="38" w16cid:durableId="1047922395">
    <w:abstractNumId w:val="17"/>
  </w:num>
  <w:num w:numId="39" w16cid:durableId="2089035246">
    <w:abstractNumId w:val="30"/>
  </w:num>
  <w:num w:numId="40" w16cid:durableId="142477203">
    <w:abstractNumId w:val="23"/>
  </w:num>
  <w:num w:numId="41" w16cid:durableId="1366909213">
    <w:abstractNumId w:val="34"/>
  </w:num>
  <w:num w:numId="42" w16cid:durableId="992762165">
    <w:abstractNumId w:val="20"/>
  </w:num>
  <w:num w:numId="43" w16cid:durableId="2077513852">
    <w:abstractNumId w:val="35"/>
  </w:num>
  <w:num w:numId="44" w16cid:durableId="1482769097">
    <w:abstractNumId w:val="13"/>
  </w:num>
  <w:num w:numId="45" w16cid:durableId="1431700905">
    <w:abstractNumId w:val="26"/>
  </w:num>
  <w:num w:numId="46" w16cid:durableId="1742405854">
    <w:abstractNumId w:val="1"/>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bordersDoNotSurroundHeader/>
  <w:bordersDoNotSurroundFooter/>
  <w:trackRevisions w:val="false"/>
  <w:defaultTabStop w:val="720"/>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2AF6"/>
    <w:rsid w:val="00003075"/>
    <w:rsid w:val="00003AD1"/>
    <w:rsid w:val="0000604D"/>
    <w:rsid w:val="00006060"/>
    <w:rsid w:val="00007500"/>
    <w:rsid w:val="000079CF"/>
    <w:rsid w:val="00007D8C"/>
    <w:rsid w:val="00010285"/>
    <w:rsid w:val="00010372"/>
    <w:rsid w:val="00010E41"/>
    <w:rsid w:val="000119DD"/>
    <w:rsid w:val="00011D0B"/>
    <w:rsid w:val="00011E8D"/>
    <w:rsid w:val="00012062"/>
    <w:rsid w:val="000127D2"/>
    <w:rsid w:val="00012B77"/>
    <w:rsid w:val="00013603"/>
    <w:rsid w:val="00015332"/>
    <w:rsid w:val="000173FE"/>
    <w:rsid w:val="00017C58"/>
    <w:rsid w:val="00017D28"/>
    <w:rsid w:val="00020BE1"/>
    <w:rsid w:val="00021D69"/>
    <w:rsid w:val="00022113"/>
    <w:rsid w:val="00022BFC"/>
    <w:rsid w:val="00023958"/>
    <w:rsid w:val="00023FA0"/>
    <w:rsid w:val="0002482A"/>
    <w:rsid w:val="00025CED"/>
    <w:rsid w:val="000260B9"/>
    <w:rsid w:val="000265ED"/>
    <w:rsid w:val="000275E3"/>
    <w:rsid w:val="00027732"/>
    <w:rsid w:val="000301A7"/>
    <w:rsid w:val="0003099B"/>
    <w:rsid w:val="00030C2D"/>
    <w:rsid w:val="00030E86"/>
    <w:rsid w:val="00031381"/>
    <w:rsid w:val="00032E57"/>
    <w:rsid w:val="00033784"/>
    <w:rsid w:val="00034EFD"/>
    <w:rsid w:val="000354DC"/>
    <w:rsid w:val="000359EE"/>
    <w:rsid w:val="00035BA7"/>
    <w:rsid w:val="000367EF"/>
    <w:rsid w:val="00036FA0"/>
    <w:rsid w:val="000378C5"/>
    <w:rsid w:val="00041835"/>
    <w:rsid w:val="00042879"/>
    <w:rsid w:val="000429BA"/>
    <w:rsid w:val="00042B23"/>
    <w:rsid w:val="000430EB"/>
    <w:rsid w:val="000442A3"/>
    <w:rsid w:val="000442C6"/>
    <w:rsid w:val="0004491F"/>
    <w:rsid w:val="00044F5C"/>
    <w:rsid w:val="00045940"/>
    <w:rsid w:val="00046189"/>
    <w:rsid w:val="000461DC"/>
    <w:rsid w:val="0004664D"/>
    <w:rsid w:val="00046BCF"/>
    <w:rsid w:val="00046ED1"/>
    <w:rsid w:val="0004719B"/>
    <w:rsid w:val="000473D1"/>
    <w:rsid w:val="00047599"/>
    <w:rsid w:val="000516BE"/>
    <w:rsid w:val="00052489"/>
    <w:rsid w:val="00052ADC"/>
    <w:rsid w:val="00053716"/>
    <w:rsid w:val="00054450"/>
    <w:rsid w:val="00054801"/>
    <w:rsid w:val="00054F50"/>
    <w:rsid w:val="0005534A"/>
    <w:rsid w:val="00057894"/>
    <w:rsid w:val="00060A9B"/>
    <w:rsid w:val="00060E06"/>
    <w:rsid w:val="000627E6"/>
    <w:rsid w:val="00062CD7"/>
    <w:rsid w:val="0006418D"/>
    <w:rsid w:val="000645C9"/>
    <w:rsid w:val="00065101"/>
    <w:rsid w:val="00065E4A"/>
    <w:rsid w:val="00066485"/>
    <w:rsid w:val="000700AC"/>
    <w:rsid w:val="00070E01"/>
    <w:rsid w:val="00071EE1"/>
    <w:rsid w:val="00072386"/>
    <w:rsid w:val="00072A0A"/>
    <w:rsid w:val="00072E07"/>
    <w:rsid w:val="00073956"/>
    <w:rsid w:val="000776AF"/>
    <w:rsid w:val="000779DB"/>
    <w:rsid w:val="000779E7"/>
    <w:rsid w:val="00080D17"/>
    <w:rsid w:val="0008123F"/>
    <w:rsid w:val="0008131E"/>
    <w:rsid w:val="00081625"/>
    <w:rsid w:val="00081720"/>
    <w:rsid w:val="00081F3C"/>
    <w:rsid w:val="00082288"/>
    <w:rsid w:val="0008371C"/>
    <w:rsid w:val="000845FE"/>
    <w:rsid w:val="000848D7"/>
    <w:rsid w:val="0008564B"/>
    <w:rsid w:val="0008612A"/>
    <w:rsid w:val="00087650"/>
    <w:rsid w:val="00087ECC"/>
    <w:rsid w:val="0009085B"/>
    <w:rsid w:val="00090B68"/>
    <w:rsid w:val="00090B84"/>
    <w:rsid w:val="00090CFD"/>
    <w:rsid w:val="00091622"/>
    <w:rsid w:val="00093212"/>
    <w:rsid w:val="0009354C"/>
    <w:rsid w:val="0009369C"/>
    <w:rsid w:val="00093A6A"/>
    <w:rsid w:val="00094A4B"/>
    <w:rsid w:val="00095151"/>
    <w:rsid w:val="00097A7E"/>
    <w:rsid w:val="000A0A51"/>
    <w:rsid w:val="000A12B0"/>
    <w:rsid w:val="000A1CC7"/>
    <w:rsid w:val="000A2A98"/>
    <w:rsid w:val="000A32D2"/>
    <w:rsid w:val="000A380E"/>
    <w:rsid w:val="000A3F17"/>
    <w:rsid w:val="000A4833"/>
    <w:rsid w:val="000A5361"/>
    <w:rsid w:val="000A7573"/>
    <w:rsid w:val="000A75C3"/>
    <w:rsid w:val="000B0056"/>
    <w:rsid w:val="000B0A00"/>
    <w:rsid w:val="000B0D1E"/>
    <w:rsid w:val="000B0FDE"/>
    <w:rsid w:val="000B1188"/>
    <w:rsid w:val="000B13B6"/>
    <w:rsid w:val="000B17B3"/>
    <w:rsid w:val="000B17DC"/>
    <w:rsid w:val="000B228A"/>
    <w:rsid w:val="000B2372"/>
    <w:rsid w:val="000B337D"/>
    <w:rsid w:val="000B3C41"/>
    <w:rsid w:val="000B4488"/>
    <w:rsid w:val="000B44F3"/>
    <w:rsid w:val="000B4A23"/>
    <w:rsid w:val="000B5267"/>
    <w:rsid w:val="000B566D"/>
    <w:rsid w:val="000B56D7"/>
    <w:rsid w:val="000B5864"/>
    <w:rsid w:val="000B5ABB"/>
    <w:rsid w:val="000B70DA"/>
    <w:rsid w:val="000B71B2"/>
    <w:rsid w:val="000B7981"/>
    <w:rsid w:val="000C04C6"/>
    <w:rsid w:val="000C1BDC"/>
    <w:rsid w:val="000C2425"/>
    <w:rsid w:val="000C3A55"/>
    <w:rsid w:val="000C4FCD"/>
    <w:rsid w:val="000C6825"/>
    <w:rsid w:val="000C6C34"/>
    <w:rsid w:val="000C75DC"/>
    <w:rsid w:val="000C7B01"/>
    <w:rsid w:val="000D0EFF"/>
    <w:rsid w:val="000D11AD"/>
    <w:rsid w:val="000D1272"/>
    <w:rsid w:val="000D13FA"/>
    <w:rsid w:val="000D161C"/>
    <w:rsid w:val="000D19AE"/>
    <w:rsid w:val="000D2DA9"/>
    <w:rsid w:val="000D4396"/>
    <w:rsid w:val="000D4767"/>
    <w:rsid w:val="000D4ACC"/>
    <w:rsid w:val="000D4E35"/>
    <w:rsid w:val="000D5805"/>
    <w:rsid w:val="000D763B"/>
    <w:rsid w:val="000D7842"/>
    <w:rsid w:val="000E005E"/>
    <w:rsid w:val="000E1ACC"/>
    <w:rsid w:val="000E2CDC"/>
    <w:rsid w:val="000E30A4"/>
    <w:rsid w:val="000E415A"/>
    <w:rsid w:val="000E41F0"/>
    <w:rsid w:val="000E4918"/>
    <w:rsid w:val="000E50FF"/>
    <w:rsid w:val="000E52E6"/>
    <w:rsid w:val="000E7411"/>
    <w:rsid w:val="000E76F0"/>
    <w:rsid w:val="000E7A94"/>
    <w:rsid w:val="000F0C58"/>
    <w:rsid w:val="000F0D5F"/>
    <w:rsid w:val="000F0D85"/>
    <w:rsid w:val="000F15B2"/>
    <w:rsid w:val="000F3574"/>
    <w:rsid w:val="000F74D3"/>
    <w:rsid w:val="00101112"/>
    <w:rsid w:val="001011EF"/>
    <w:rsid w:val="001015FE"/>
    <w:rsid w:val="001026DE"/>
    <w:rsid w:val="0010303B"/>
    <w:rsid w:val="00103187"/>
    <w:rsid w:val="001036CB"/>
    <w:rsid w:val="001039C7"/>
    <w:rsid w:val="00103EEE"/>
    <w:rsid w:val="0010449E"/>
    <w:rsid w:val="001052A3"/>
    <w:rsid w:val="001057D3"/>
    <w:rsid w:val="00105AFC"/>
    <w:rsid w:val="00106ED7"/>
    <w:rsid w:val="00110582"/>
    <w:rsid w:val="00110C56"/>
    <w:rsid w:val="0011203E"/>
    <w:rsid w:val="00112E7E"/>
    <w:rsid w:val="001140A3"/>
    <w:rsid w:val="001153F3"/>
    <w:rsid w:val="0011548D"/>
    <w:rsid w:val="00115687"/>
    <w:rsid w:val="00115CE9"/>
    <w:rsid w:val="001163CA"/>
    <w:rsid w:val="001163CF"/>
    <w:rsid w:val="001173F8"/>
    <w:rsid w:val="00117630"/>
    <w:rsid w:val="00117715"/>
    <w:rsid w:val="00117840"/>
    <w:rsid w:val="00120C56"/>
    <w:rsid w:val="0012235F"/>
    <w:rsid w:val="00122823"/>
    <w:rsid w:val="00122AA0"/>
    <w:rsid w:val="001230A2"/>
    <w:rsid w:val="00123197"/>
    <w:rsid w:val="00123746"/>
    <w:rsid w:val="00123802"/>
    <w:rsid w:val="001239CA"/>
    <w:rsid w:val="00123D6D"/>
    <w:rsid w:val="00123FFB"/>
    <w:rsid w:val="00124347"/>
    <w:rsid w:val="001246F2"/>
    <w:rsid w:val="00124719"/>
    <w:rsid w:val="00124D54"/>
    <w:rsid w:val="0012573E"/>
    <w:rsid w:val="00125AF3"/>
    <w:rsid w:val="00125D82"/>
    <w:rsid w:val="00126FAB"/>
    <w:rsid w:val="001270E7"/>
    <w:rsid w:val="00130260"/>
    <w:rsid w:val="0013062E"/>
    <w:rsid w:val="001308FF"/>
    <w:rsid w:val="00131A4B"/>
    <w:rsid w:val="001330FC"/>
    <w:rsid w:val="00133EC7"/>
    <w:rsid w:val="001348AA"/>
    <w:rsid w:val="001351AA"/>
    <w:rsid w:val="0013626B"/>
    <w:rsid w:val="00136668"/>
    <w:rsid w:val="00136714"/>
    <w:rsid w:val="001368AD"/>
    <w:rsid w:val="001372FA"/>
    <w:rsid w:val="001375A9"/>
    <w:rsid w:val="00140C59"/>
    <w:rsid w:val="0014160D"/>
    <w:rsid w:val="00141B6A"/>
    <w:rsid w:val="00141F48"/>
    <w:rsid w:val="001433A9"/>
    <w:rsid w:val="001450EB"/>
    <w:rsid w:val="001461F4"/>
    <w:rsid w:val="00146595"/>
    <w:rsid w:val="0014678D"/>
    <w:rsid w:val="00146D80"/>
    <w:rsid w:val="00150E94"/>
    <w:rsid w:val="00150EBC"/>
    <w:rsid w:val="001514EE"/>
    <w:rsid w:val="00152F91"/>
    <w:rsid w:val="001532FB"/>
    <w:rsid w:val="00153499"/>
    <w:rsid w:val="001539C2"/>
    <w:rsid w:val="00153B3B"/>
    <w:rsid w:val="00153E5A"/>
    <w:rsid w:val="001548E5"/>
    <w:rsid w:val="00154E22"/>
    <w:rsid w:val="00154F20"/>
    <w:rsid w:val="00155AD6"/>
    <w:rsid w:val="00155C0E"/>
    <w:rsid w:val="00155D5C"/>
    <w:rsid w:val="00156198"/>
    <w:rsid w:val="00156530"/>
    <w:rsid w:val="001566B6"/>
    <w:rsid w:val="00156B07"/>
    <w:rsid w:val="00160088"/>
    <w:rsid w:val="001611F7"/>
    <w:rsid w:val="00162FFB"/>
    <w:rsid w:val="0016383E"/>
    <w:rsid w:val="00164E80"/>
    <w:rsid w:val="0016529D"/>
    <w:rsid w:val="001652D5"/>
    <w:rsid w:val="001653DD"/>
    <w:rsid w:val="00165BA6"/>
    <w:rsid w:val="001668C4"/>
    <w:rsid w:val="001678BE"/>
    <w:rsid w:val="00171D24"/>
    <w:rsid w:val="001745F8"/>
    <w:rsid w:val="0017531D"/>
    <w:rsid w:val="00175CF6"/>
    <w:rsid w:val="001765C5"/>
    <w:rsid w:val="00176671"/>
    <w:rsid w:val="00177577"/>
    <w:rsid w:val="00177BC4"/>
    <w:rsid w:val="00177FEE"/>
    <w:rsid w:val="0018301A"/>
    <w:rsid w:val="001835B4"/>
    <w:rsid w:val="0018380D"/>
    <w:rsid w:val="001838CF"/>
    <w:rsid w:val="00184174"/>
    <w:rsid w:val="00184BED"/>
    <w:rsid w:val="00184CEF"/>
    <w:rsid w:val="001850DD"/>
    <w:rsid w:val="0018599C"/>
    <w:rsid w:val="00185D39"/>
    <w:rsid w:val="00186A19"/>
    <w:rsid w:val="00190D84"/>
    <w:rsid w:val="00191A64"/>
    <w:rsid w:val="00192839"/>
    <w:rsid w:val="00192EF5"/>
    <w:rsid w:val="00194A57"/>
    <w:rsid w:val="001A0338"/>
    <w:rsid w:val="001A049F"/>
    <w:rsid w:val="001A0509"/>
    <w:rsid w:val="001A0ADB"/>
    <w:rsid w:val="001A1B83"/>
    <w:rsid w:val="001A2691"/>
    <w:rsid w:val="001A3442"/>
    <w:rsid w:val="001A3611"/>
    <w:rsid w:val="001A3F12"/>
    <w:rsid w:val="001A4182"/>
    <w:rsid w:val="001A5BC1"/>
    <w:rsid w:val="001A5E2C"/>
    <w:rsid w:val="001A5ED5"/>
    <w:rsid w:val="001A6560"/>
    <w:rsid w:val="001A6AFC"/>
    <w:rsid w:val="001A6C2E"/>
    <w:rsid w:val="001A6F19"/>
    <w:rsid w:val="001B1274"/>
    <w:rsid w:val="001B14A6"/>
    <w:rsid w:val="001B1F36"/>
    <w:rsid w:val="001B1FAC"/>
    <w:rsid w:val="001B2749"/>
    <w:rsid w:val="001B2DA2"/>
    <w:rsid w:val="001B3C80"/>
    <w:rsid w:val="001B3FCF"/>
    <w:rsid w:val="001B4171"/>
    <w:rsid w:val="001B4413"/>
    <w:rsid w:val="001B4762"/>
    <w:rsid w:val="001B66BF"/>
    <w:rsid w:val="001B6A3A"/>
    <w:rsid w:val="001C10A4"/>
    <w:rsid w:val="001C2CF7"/>
    <w:rsid w:val="001C2E59"/>
    <w:rsid w:val="001C2F6D"/>
    <w:rsid w:val="001C3E18"/>
    <w:rsid w:val="001C5223"/>
    <w:rsid w:val="001C683F"/>
    <w:rsid w:val="001C7E11"/>
    <w:rsid w:val="001D08EA"/>
    <w:rsid w:val="001D0AE8"/>
    <w:rsid w:val="001D0E68"/>
    <w:rsid w:val="001D1330"/>
    <w:rsid w:val="001D18EC"/>
    <w:rsid w:val="001D1A9F"/>
    <w:rsid w:val="001D1B6F"/>
    <w:rsid w:val="001D1C7C"/>
    <w:rsid w:val="001D2B13"/>
    <w:rsid w:val="001D310A"/>
    <w:rsid w:val="001D3282"/>
    <w:rsid w:val="001D43E7"/>
    <w:rsid w:val="001D562B"/>
    <w:rsid w:val="001D662B"/>
    <w:rsid w:val="001D66CB"/>
    <w:rsid w:val="001D66DC"/>
    <w:rsid w:val="001D6933"/>
    <w:rsid w:val="001D6C84"/>
    <w:rsid w:val="001E0443"/>
    <w:rsid w:val="001E27AE"/>
    <w:rsid w:val="001E29B7"/>
    <w:rsid w:val="001E30F6"/>
    <w:rsid w:val="001E31AE"/>
    <w:rsid w:val="001E3546"/>
    <w:rsid w:val="001E5237"/>
    <w:rsid w:val="001E569C"/>
    <w:rsid w:val="001E5FAD"/>
    <w:rsid w:val="001E69D7"/>
    <w:rsid w:val="001E7481"/>
    <w:rsid w:val="001E78FB"/>
    <w:rsid w:val="001F1067"/>
    <w:rsid w:val="001F19DF"/>
    <w:rsid w:val="001F2A57"/>
    <w:rsid w:val="001F2ADD"/>
    <w:rsid w:val="001F39FE"/>
    <w:rsid w:val="001F51C3"/>
    <w:rsid w:val="001F59B8"/>
    <w:rsid w:val="001F5F28"/>
    <w:rsid w:val="001F5F91"/>
    <w:rsid w:val="001F6CD8"/>
    <w:rsid w:val="002005F6"/>
    <w:rsid w:val="00200B76"/>
    <w:rsid w:val="00200E13"/>
    <w:rsid w:val="002011B5"/>
    <w:rsid w:val="0020173E"/>
    <w:rsid w:val="00203DF9"/>
    <w:rsid w:val="00204010"/>
    <w:rsid w:val="002059F3"/>
    <w:rsid w:val="0020604E"/>
    <w:rsid w:val="002066B9"/>
    <w:rsid w:val="00207954"/>
    <w:rsid w:val="00207C58"/>
    <w:rsid w:val="002107B3"/>
    <w:rsid w:val="00210CBC"/>
    <w:rsid w:val="00210E18"/>
    <w:rsid w:val="00211770"/>
    <w:rsid w:val="00211C3F"/>
    <w:rsid w:val="00211C63"/>
    <w:rsid w:val="00211E99"/>
    <w:rsid w:val="00212332"/>
    <w:rsid w:val="00212D99"/>
    <w:rsid w:val="00212EE4"/>
    <w:rsid w:val="002130AF"/>
    <w:rsid w:val="00213C15"/>
    <w:rsid w:val="0021450A"/>
    <w:rsid w:val="0021489C"/>
    <w:rsid w:val="00215186"/>
    <w:rsid w:val="00215353"/>
    <w:rsid w:val="00215FD1"/>
    <w:rsid w:val="002169DC"/>
    <w:rsid w:val="00216C35"/>
    <w:rsid w:val="00217708"/>
    <w:rsid w:val="00220E8D"/>
    <w:rsid w:val="00221044"/>
    <w:rsid w:val="00222503"/>
    <w:rsid w:val="00222786"/>
    <w:rsid w:val="00222A28"/>
    <w:rsid w:val="00223705"/>
    <w:rsid w:val="00224CFB"/>
    <w:rsid w:val="002250F0"/>
    <w:rsid w:val="00225404"/>
    <w:rsid w:val="0022547B"/>
    <w:rsid w:val="00225648"/>
    <w:rsid w:val="00225C40"/>
    <w:rsid w:val="0022626B"/>
    <w:rsid w:val="002270CB"/>
    <w:rsid w:val="00227903"/>
    <w:rsid w:val="00227A39"/>
    <w:rsid w:val="00227BC8"/>
    <w:rsid w:val="00227BFC"/>
    <w:rsid w:val="00227C1C"/>
    <w:rsid w:val="002315DF"/>
    <w:rsid w:val="00231E39"/>
    <w:rsid w:val="0023200B"/>
    <w:rsid w:val="002323D0"/>
    <w:rsid w:val="00232602"/>
    <w:rsid w:val="002326C7"/>
    <w:rsid w:val="002327DD"/>
    <w:rsid w:val="0023341A"/>
    <w:rsid w:val="0023397E"/>
    <w:rsid w:val="0023471E"/>
    <w:rsid w:val="002349A3"/>
    <w:rsid w:val="00234F03"/>
    <w:rsid w:val="00235125"/>
    <w:rsid w:val="00235E2B"/>
    <w:rsid w:val="00235F5C"/>
    <w:rsid w:val="0023698A"/>
    <w:rsid w:val="00237489"/>
    <w:rsid w:val="00237507"/>
    <w:rsid w:val="00240DFD"/>
    <w:rsid w:val="002411B9"/>
    <w:rsid w:val="00241768"/>
    <w:rsid w:val="00241CE0"/>
    <w:rsid w:val="00244381"/>
    <w:rsid w:val="00245066"/>
    <w:rsid w:val="0024598B"/>
    <w:rsid w:val="00246119"/>
    <w:rsid w:val="00246517"/>
    <w:rsid w:val="002465BE"/>
    <w:rsid w:val="00246C55"/>
    <w:rsid w:val="00247D43"/>
    <w:rsid w:val="00247F2E"/>
    <w:rsid w:val="002506E9"/>
    <w:rsid w:val="00250A86"/>
    <w:rsid w:val="00250C57"/>
    <w:rsid w:val="002516D4"/>
    <w:rsid w:val="002516E7"/>
    <w:rsid w:val="00251DDA"/>
    <w:rsid w:val="002527A2"/>
    <w:rsid w:val="002529BB"/>
    <w:rsid w:val="0025342A"/>
    <w:rsid w:val="002543F2"/>
    <w:rsid w:val="00254F64"/>
    <w:rsid w:val="002552A8"/>
    <w:rsid w:val="00255EF9"/>
    <w:rsid w:val="00256729"/>
    <w:rsid w:val="00256F20"/>
    <w:rsid w:val="002602CD"/>
    <w:rsid w:val="002602EB"/>
    <w:rsid w:val="002602FB"/>
    <w:rsid w:val="002609E9"/>
    <w:rsid w:val="00260C20"/>
    <w:rsid w:val="00262146"/>
    <w:rsid w:val="00262471"/>
    <w:rsid w:val="0026337B"/>
    <w:rsid w:val="00263A36"/>
    <w:rsid w:val="00263A7A"/>
    <w:rsid w:val="002647CD"/>
    <w:rsid w:val="0026611E"/>
    <w:rsid w:val="00266E3B"/>
    <w:rsid w:val="00267E8F"/>
    <w:rsid w:val="002731A4"/>
    <w:rsid w:val="00273E76"/>
    <w:rsid w:val="00274645"/>
    <w:rsid w:val="00274F21"/>
    <w:rsid w:val="00276D84"/>
    <w:rsid w:val="0027758B"/>
    <w:rsid w:val="00280260"/>
    <w:rsid w:val="002808D7"/>
    <w:rsid w:val="00280D52"/>
    <w:rsid w:val="00281A22"/>
    <w:rsid w:val="00281DD9"/>
    <w:rsid w:val="00281F30"/>
    <w:rsid w:val="00283B1E"/>
    <w:rsid w:val="00284654"/>
    <w:rsid w:val="00284C97"/>
    <w:rsid w:val="00284FF3"/>
    <w:rsid w:val="002854C2"/>
    <w:rsid w:val="0028584C"/>
    <w:rsid w:val="0028595E"/>
    <w:rsid w:val="00285D56"/>
    <w:rsid w:val="00286375"/>
    <w:rsid w:val="002863B0"/>
    <w:rsid w:val="00286598"/>
    <w:rsid w:val="0028683B"/>
    <w:rsid w:val="00287045"/>
    <w:rsid w:val="00287622"/>
    <w:rsid w:val="00290C5E"/>
    <w:rsid w:val="002922A3"/>
    <w:rsid w:val="00292D69"/>
    <w:rsid w:val="00292DC5"/>
    <w:rsid w:val="002940EE"/>
    <w:rsid w:val="002941DE"/>
    <w:rsid w:val="00294D0F"/>
    <w:rsid w:val="002958C5"/>
    <w:rsid w:val="00295FDD"/>
    <w:rsid w:val="002960D5"/>
    <w:rsid w:val="00296E6E"/>
    <w:rsid w:val="00296EDC"/>
    <w:rsid w:val="00297A20"/>
    <w:rsid w:val="00297C41"/>
    <w:rsid w:val="00297E84"/>
    <w:rsid w:val="002A0D3D"/>
    <w:rsid w:val="002A107D"/>
    <w:rsid w:val="002A1A1B"/>
    <w:rsid w:val="002A1F5F"/>
    <w:rsid w:val="002A2488"/>
    <w:rsid w:val="002A33F8"/>
    <w:rsid w:val="002A3ABD"/>
    <w:rsid w:val="002A3BBC"/>
    <w:rsid w:val="002A3CAF"/>
    <w:rsid w:val="002A428A"/>
    <w:rsid w:val="002A50EC"/>
    <w:rsid w:val="002A5C10"/>
    <w:rsid w:val="002A6B5F"/>
    <w:rsid w:val="002A6CA0"/>
    <w:rsid w:val="002B0841"/>
    <w:rsid w:val="002B10F8"/>
    <w:rsid w:val="002B1246"/>
    <w:rsid w:val="002B193E"/>
    <w:rsid w:val="002B1D98"/>
    <w:rsid w:val="002B2BB6"/>
    <w:rsid w:val="002B318F"/>
    <w:rsid w:val="002B35FD"/>
    <w:rsid w:val="002B41EB"/>
    <w:rsid w:val="002B4371"/>
    <w:rsid w:val="002B4922"/>
    <w:rsid w:val="002B5FEC"/>
    <w:rsid w:val="002B66CD"/>
    <w:rsid w:val="002B67E9"/>
    <w:rsid w:val="002B68E7"/>
    <w:rsid w:val="002B7AE6"/>
    <w:rsid w:val="002C0521"/>
    <w:rsid w:val="002C0C1C"/>
    <w:rsid w:val="002C2D19"/>
    <w:rsid w:val="002C37C8"/>
    <w:rsid w:val="002C3B16"/>
    <w:rsid w:val="002C3F64"/>
    <w:rsid w:val="002C4340"/>
    <w:rsid w:val="002C4E91"/>
    <w:rsid w:val="002C534A"/>
    <w:rsid w:val="002C64F7"/>
    <w:rsid w:val="002C707F"/>
    <w:rsid w:val="002C74C7"/>
    <w:rsid w:val="002C77C5"/>
    <w:rsid w:val="002C7A4F"/>
    <w:rsid w:val="002C7D65"/>
    <w:rsid w:val="002D10FA"/>
    <w:rsid w:val="002D1CE3"/>
    <w:rsid w:val="002D256B"/>
    <w:rsid w:val="002D26BE"/>
    <w:rsid w:val="002D3188"/>
    <w:rsid w:val="002D421F"/>
    <w:rsid w:val="002D4590"/>
    <w:rsid w:val="002D481C"/>
    <w:rsid w:val="002D4A60"/>
    <w:rsid w:val="002D4A7A"/>
    <w:rsid w:val="002D4C55"/>
    <w:rsid w:val="002D57E4"/>
    <w:rsid w:val="002D5C3C"/>
    <w:rsid w:val="002D5D8C"/>
    <w:rsid w:val="002D6075"/>
    <w:rsid w:val="002D6B41"/>
    <w:rsid w:val="002D6BC2"/>
    <w:rsid w:val="002D6FF4"/>
    <w:rsid w:val="002D7387"/>
    <w:rsid w:val="002D7FB4"/>
    <w:rsid w:val="002DABB7"/>
    <w:rsid w:val="002E02A9"/>
    <w:rsid w:val="002E02AA"/>
    <w:rsid w:val="002E076A"/>
    <w:rsid w:val="002E0971"/>
    <w:rsid w:val="002E1F9F"/>
    <w:rsid w:val="002E364A"/>
    <w:rsid w:val="002E4186"/>
    <w:rsid w:val="002E4AC8"/>
    <w:rsid w:val="002E50F5"/>
    <w:rsid w:val="002E52D3"/>
    <w:rsid w:val="002E6A1D"/>
    <w:rsid w:val="002E710F"/>
    <w:rsid w:val="002E750D"/>
    <w:rsid w:val="002E7C1A"/>
    <w:rsid w:val="002F0019"/>
    <w:rsid w:val="002F0184"/>
    <w:rsid w:val="002F08C2"/>
    <w:rsid w:val="002F1AF1"/>
    <w:rsid w:val="002F269D"/>
    <w:rsid w:val="002F2AD5"/>
    <w:rsid w:val="002F3638"/>
    <w:rsid w:val="002F4472"/>
    <w:rsid w:val="002F4A25"/>
    <w:rsid w:val="002F4EF7"/>
    <w:rsid w:val="002F56C6"/>
    <w:rsid w:val="002F6291"/>
    <w:rsid w:val="002F774A"/>
    <w:rsid w:val="002F7F80"/>
    <w:rsid w:val="002F7FB8"/>
    <w:rsid w:val="00300496"/>
    <w:rsid w:val="00300664"/>
    <w:rsid w:val="00301691"/>
    <w:rsid w:val="00302381"/>
    <w:rsid w:val="0030366A"/>
    <w:rsid w:val="00303E7C"/>
    <w:rsid w:val="00304C8E"/>
    <w:rsid w:val="003057C1"/>
    <w:rsid w:val="00305999"/>
    <w:rsid w:val="00305E46"/>
    <w:rsid w:val="00307252"/>
    <w:rsid w:val="00307444"/>
    <w:rsid w:val="00307E3B"/>
    <w:rsid w:val="00310F7F"/>
    <w:rsid w:val="00311A39"/>
    <w:rsid w:val="00315719"/>
    <w:rsid w:val="003161FA"/>
    <w:rsid w:val="00316600"/>
    <w:rsid w:val="00316C24"/>
    <w:rsid w:val="00316DCC"/>
    <w:rsid w:val="00320A18"/>
    <w:rsid w:val="0032104F"/>
    <w:rsid w:val="003212AB"/>
    <w:rsid w:val="00321583"/>
    <w:rsid w:val="00322009"/>
    <w:rsid w:val="00322C54"/>
    <w:rsid w:val="00324105"/>
    <w:rsid w:val="00324514"/>
    <w:rsid w:val="00325B5A"/>
    <w:rsid w:val="003274A2"/>
    <w:rsid w:val="00330304"/>
    <w:rsid w:val="0033042C"/>
    <w:rsid w:val="003305C5"/>
    <w:rsid w:val="00331F2D"/>
    <w:rsid w:val="00332249"/>
    <w:rsid w:val="00332521"/>
    <w:rsid w:val="00332CD3"/>
    <w:rsid w:val="00332FC8"/>
    <w:rsid w:val="0033327A"/>
    <w:rsid w:val="00333673"/>
    <w:rsid w:val="003346BB"/>
    <w:rsid w:val="00334BF2"/>
    <w:rsid w:val="003352C3"/>
    <w:rsid w:val="003353B5"/>
    <w:rsid w:val="003361B2"/>
    <w:rsid w:val="00336510"/>
    <w:rsid w:val="003373C0"/>
    <w:rsid w:val="00340279"/>
    <w:rsid w:val="00340788"/>
    <w:rsid w:val="00340C19"/>
    <w:rsid w:val="00341601"/>
    <w:rsid w:val="003418BD"/>
    <w:rsid w:val="00341E75"/>
    <w:rsid w:val="0034374B"/>
    <w:rsid w:val="00344837"/>
    <w:rsid w:val="00344CA0"/>
    <w:rsid w:val="00344D58"/>
    <w:rsid w:val="003453C5"/>
    <w:rsid w:val="00345607"/>
    <w:rsid w:val="00347AFF"/>
    <w:rsid w:val="00351676"/>
    <w:rsid w:val="00351FB3"/>
    <w:rsid w:val="003527E7"/>
    <w:rsid w:val="00353485"/>
    <w:rsid w:val="003543F7"/>
    <w:rsid w:val="00354404"/>
    <w:rsid w:val="00354D3B"/>
    <w:rsid w:val="00355876"/>
    <w:rsid w:val="00355EB9"/>
    <w:rsid w:val="0035757B"/>
    <w:rsid w:val="0036002A"/>
    <w:rsid w:val="0036060F"/>
    <w:rsid w:val="00360639"/>
    <w:rsid w:val="00360C2A"/>
    <w:rsid w:val="003621F0"/>
    <w:rsid w:val="00363318"/>
    <w:rsid w:val="00363BD9"/>
    <w:rsid w:val="00363CF1"/>
    <w:rsid w:val="00365239"/>
    <w:rsid w:val="0036532D"/>
    <w:rsid w:val="0036630E"/>
    <w:rsid w:val="003671ED"/>
    <w:rsid w:val="003675AE"/>
    <w:rsid w:val="00367905"/>
    <w:rsid w:val="00367D05"/>
    <w:rsid w:val="003727E1"/>
    <w:rsid w:val="003729A5"/>
    <w:rsid w:val="003737DA"/>
    <w:rsid w:val="0037543B"/>
    <w:rsid w:val="003754A8"/>
    <w:rsid w:val="00376074"/>
    <w:rsid w:val="0037625D"/>
    <w:rsid w:val="00376AAE"/>
    <w:rsid w:val="00376C21"/>
    <w:rsid w:val="003770F1"/>
    <w:rsid w:val="003806E8"/>
    <w:rsid w:val="00380979"/>
    <w:rsid w:val="0038109D"/>
    <w:rsid w:val="003822A3"/>
    <w:rsid w:val="00382B81"/>
    <w:rsid w:val="00382FC8"/>
    <w:rsid w:val="003839F8"/>
    <w:rsid w:val="00384289"/>
    <w:rsid w:val="003856AE"/>
    <w:rsid w:val="00386210"/>
    <w:rsid w:val="0038668D"/>
    <w:rsid w:val="00386738"/>
    <w:rsid w:val="00387146"/>
    <w:rsid w:val="0038714C"/>
    <w:rsid w:val="00387E80"/>
    <w:rsid w:val="003902F3"/>
    <w:rsid w:val="00390CE8"/>
    <w:rsid w:val="003914B2"/>
    <w:rsid w:val="00392267"/>
    <w:rsid w:val="00392B87"/>
    <w:rsid w:val="0039317B"/>
    <w:rsid w:val="00393764"/>
    <w:rsid w:val="0039493B"/>
    <w:rsid w:val="00394FB0"/>
    <w:rsid w:val="00396AD6"/>
    <w:rsid w:val="00396AE2"/>
    <w:rsid w:val="00397287"/>
    <w:rsid w:val="00397AAE"/>
    <w:rsid w:val="003A019C"/>
    <w:rsid w:val="003A036A"/>
    <w:rsid w:val="003A0D30"/>
    <w:rsid w:val="003A1B39"/>
    <w:rsid w:val="003A32AD"/>
    <w:rsid w:val="003A339C"/>
    <w:rsid w:val="003A390A"/>
    <w:rsid w:val="003A3AF6"/>
    <w:rsid w:val="003A3E50"/>
    <w:rsid w:val="003A4849"/>
    <w:rsid w:val="003A5016"/>
    <w:rsid w:val="003A5764"/>
    <w:rsid w:val="003A60E1"/>
    <w:rsid w:val="003A65BD"/>
    <w:rsid w:val="003A6D25"/>
    <w:rsid w:val="003A6E96"/>
    <w:rsid w:val="003A745F"/>
    <w:rsid w:val="003B0509"/>
    <w:rsid w:val="003B06AE"/>
    <w:rsid w:val="003B0BAB"/>
    <w:rsid w:val="003B14C4"/>
    <w:rsid w:val="003B15DA"/>
    <w:rsid w:val="003B18EF"/>
    <w:rsid w:val="003B2057"/>
    <w:rsid w:val="003B2F0C"/>
    <w:rsid w:val="003B45AB"/>
    <w:rsid w:val="003B4AD9"/>
    <w:rsid w:val="003B5182"/>
    <w:rsid w:val="003B5F0F"/>
    <w:rsid w:val="003B6043"/>
    <w:rsid w:val="003B659E"/>
    <w:rsid w:val="003B6AF2"/>
    <w:rsid w:val="003B7C49"/>
    <w:rsid w:val="003B7C5A"/>
    <w:rsid w:val="003C09FB"/>
    <w:rsid w:val="003C0D74"/>
    <w:rsid w:val="003C1385"/>
    <w:rsid w:val="003C24E8"/>
    <w:rsid w:val="003C380C"/>
    <w:rsid w:val="003C3850"/>
    <w:rsid w:val="003C3C66"/>
    <w:rsid w:val="003C451D"/>
    <w:rsid w:val="003C4D5F"/>
    <w:rsid w:val="003C54BF"/>
    <w:rsid w:val="003C5592"/>
    <w:rsid w:val="003C5D1D"/>
    <w:rsid w:val="003C763B"/>
    <w:rsid w:val="003C79B5"/>
    <w:rsid w:val="003C7B1C"/>
    <w:rsid w:val="003D0D8A"/>
    <w:rsid w:val="003D0FB2"/>
    <w:rsid w:val="003D1031"/>
    <w:rsid w:val="003D2467"/>
    <w:rsid w:val="003D2743"/>
    <w:rsid w:val="003D2EFC"/>
    <w:rsid w:val="003D3008"/>
    <w:rsid w:val="003D3A0F"/>
    <w:rsid w:val="003D4FB9"/>
    <w:rsid w:val="003D5303"/>
    <w:rsid w:val="003D78E6"/>
    <w:rsid w:val="003D7919"/>
    <w:rsid w:val="003D7FCA"/>
    <w:rsid w:val="003E0745"/>
    <w:rsid w:val="003E0963"/>
    <w:rsid w:val="003E2CB4"/>
    <w:rsid w:val="003E3134"/>
    <w:rsid w:val="003E3AB6"/>
    <w:rsid w:val="003E487E"/>
    <w:rsid w:val="003E687E"/>
    <w:rsid w:val="003E7077"/>
    <w:rsid w:val="003E74B3"/>
    <w:rsid w:val="003E7A74"/>
    <w:rsid w:val="003E7F5C"/>
    <w:rsid w:val="003F0589"/>
    <w:rsid w:val="003F3036"/>
    <w:rsid w:val="003F41F1"/>
    <w:rsid w:val="003F5125"/>
    <w:rsid w:val="003F6067"/>
    <w:rsid w:val="00400771"/>
    <w:rsid w:val="00401222"/>
    <w:rsid w:val="00402758"/>
    <w:rsid w:val="0040297A"/>
    <w:rsid w:val="00402DB9"/>
    <w:rsid w:val="00402F36"/>
    <w:rsid w:val="0040369B"/>
    <w:rsid w:val="004041E3"/>
    <w:rsid w:val="004041E5"/>
    <w:rsid w:val="00405237"/>
    <w:rsid w:val="00406C3B"/>
    <w:rsid w:val="00407D83"/>
    <w:rsid w:val="00410021"/>
    <w:rsid w:val="004108A6"/>
    <w:rsid w:val="0041226C"/>
    <w:rsid w:val="00412592"/>
    <w:rsid w:val="00414338"/>
    <w:rsid w:val="00414356"/>
    <w:rsid w:val="004145CD"/>
    <w:rsid w:val="00414BE0"/>
    <w:rsid w:val="00414DF9"/>
    <w:rsid w:val="00414FE3"/>
    <w:rsid w:val="0041512D"/>
    <w:rsid w:val="00415793"/>
    <w:rsid w:val="00415996"/>
    <w:rsid w:val="00415FAE"/>
    <w:rsid w:val="00415FFC"/>
    <w:rsid w:val="00416F54"/>
    <w:rsid w:val="00417AA0"/>
    <w:rsid w:val="00417F98"/>
    <w:rsid w:val="00420D59"/>
    <w:rsid w:val="00421422"/>
    <w:rsid w:val="00421B9B"/>
    <w:rsid w:val="00421D67"/>
    <w:rsid w:val="00422D22"/>
    <w:rsid w:val="00422FA5"/>
    <w:rsid w:val="004235CD"/>
    <w:rsid w:val="004237A6"/>
    <w:rsid w:val="0042644D"/>
    <w:rsid w:val="00426723"/>
    <w:rsid w:val="00427784"/>
    <w:rsid w:val="00427818"/>
    <w:rsid w:val="00427BAA"/>
    <w:rsid w:val="00427C2A"/>
    <w:rsid w:val="0043030A"/>
    <w:rsid w:val="00430BBA"/>
    <w:rsid w:val="004314EF"/>
    <w:rsid w:val="00431B46"/>
    <w:rsid w:val="00431FB8"/>
    <w:rsid w:val="00431FC1"/>
    <w:rsid w:val="00432C4A"/>
    <w:rsid w:val="004334C5"/>
    <w:rsid w:val="00434305"/>
    <w:rsid w:val="00434584"/>
    <w:rsid w:val="00434B4C"/>
    <w:rsid w:val="00434CC0"/>
    <w:rsid w:val="004353AD"/>
    <w:rsid w:val="00435817"/>
    <w:rsid w:val="00436EBE"/>
    <w:rsid w:val="0043750A"/>
    <w:rsid w:val="004376BE"/>
    <w:rsid w:val="0044046C"/>
    <w:rsid w:val="004404E5"/>
    <w:rsid w:val="00443871"/>
    <w:rsid w:val="00443BB0"/>
    <w:rsid w:val="0044408B"/>
    <w:rsid w:val="00445430"/>
    <w:rsid w:val="0044544F"/>
    <w:rsid w:val="00445E70"/>
    <w:rsid w:val="004463D0"/>
    <w:rsid w:val="00447E51"/>
    <w:rsid w:val="004514C3"/>
    <w:rsid w:val="00452543"/>
    <w:rsid w:val="00452679"/>
    <w:rsid w:val="004527CE"/>
    <w:rsid w:val="004529E1"/>
    <w:rsid w:val="00452E86"/>
    <w:rsid w:val="00453414"/>
    <w:rsid w:val="004534DB"/>
    <w:rsid w:val="004535D7"/>
    <w:rsid w:val="00454338"/>
    <w:rsid w:val="00454F3D"/>
    <w:rsid w:val="00455304"/>
    <w:rsid w:val="00461F78"/>
    <w:rsid w:val="00461F97"/>
    <w:rsid w:val="0046224E"/>
    <w:rsid w:val="00462B40"/>
    <w:rsid w:val="0046528D"/>
    <w:rsid w:val="004653AF"/>
    <w:rsid w:val="004657ED"/>
    <w:rsid w:val="004660DE"/>
    <w:rsid w:val="00467308"/>
    <w:rsid w:val="004676AD"/>
    <w:rsid w:val="00467D21"/>
    <w:rsid w:val="00467FAD"/>
    <w:rsid w:val="0047257C"/>
    <w:rsid w:val="004728C7"/>
    <w:rsid w:val="004728D0"/>
    <w:rsid w:val="00473233"/>
    <w:rsid w:val="00473756"/>
    <w:rsid w:val="004738D5"/>
    <w:rsid w:val="00474BB9"/>
    <w:rsid w:val="004752E9"/>
    <w:rsid w:val="004754A4"/>
    <w:rsid w:val="004754F4"/>
    <w:rsid w:val="00476D88"/>
    <w:rsid w:val="00477836"/>
    <w:rsid w:val="00477936"/>
    <w:rsid w:val="004779FC"/>
    <w:rsid w:val="00480278"/>
    <w:rsid w:val="004802F7"/>
    <w:rsid w:val="00480922"/>
    <w:rsid w:val="00480DB4"/>
    <w:rsid w:val="00481568"/>
    <w:rsid w:val="00481EFC"/>
    <w:rsid w:val="004829B1"/>
    <w:rsid w:val="00482CC9"/>
    <w:rsid w:val="00482EDB"/>
    <w:rsid w:val="0048313F"/>
    <w:rsid w:val="00483C63"/>
    <w:rsid w:val="00484590"/>
    <w:rsid w:val="00484DED"/>
    <w:rsid w:val="004861FE"/>
    <w:rsid w:val="004863EA"/>
    <w:rsid w:val="004863EB"/>
    <w:rsid w:val="00486CD2"/>
    <w:rsid w:val="0048737F"/>
    <w:rsid w:val="0048761C"/>
    <w:rsid w:val="00487CAD"/>
    <w:rsid w:val="00490BBD"/>
    <w:rsid w:val="00490E17"/>
    <w:rsid w:val="0049141F"/>
    <w:rsid w:val="00493EE5"/>
    <w:rsid w:val="00494F51"/>
    <w:rsid w:val="00495175"/>
    <w:rsid w:val="0049549E"/>
    <w:rsid w:val="004957A2"/>
    <w:rsid w:val="004969A1"/>
    <w:rsid w:val="00496C76"/>
    <w:rsid w:val="004A01B5"/>
    <w:rsid w:val="004A0EE1"/>
    <w:rsid w:val="004A46AD"/>
    <w:rsid w:val="004A4BCB"/>
    <w:rsid w:val="004A50EA"/>
    <w:rsid w:val="004A618C"/>
    <w:rsid w:val="004A7171"/>
    <w:rsid w:val="004A729B"/>
    <w:rsid w:val="004A7706"/>
    <w:rsid w:val="004B0C81"/>
    <w:rsid w:val="004B109F"/>
    <w:rsid w:val="004B1226"/>
    <w:rsid w:val="004B13EF"/>
    <w:rsid w:val="004B275A"/>
    <w:rsid w:val="004B3042"/>
    <w:rsid w:val="004B364F"/>
    <w:rsid w:val="004B3C3E"/>
    <w:rsid w:val="004B625E"/>
    <w:rsid w:val="004B680D"/>
    <w:rsid w:val="004B74CD"/>
    <w:rsid w:val="004B7B4A"/>
    <w:rsid w:val="004C3E86"/>
    <w:rsid w:val="004C4468"/>
    <w:rsid w:val="004C45B1"/>
    <w:rsid w:val="004C55EB"/>
    <w:rsid w:val="004C5A4F"/>
    <w:rsid w:val="004C7C78"/>
    <w:rsid w:val="004C7D50"/>
    <w:rsid w:val="004D0784"/>
    <w:rsid w:val="004D235D"/>
    <w:rsid w:val="004D23B0"/>
    <w:rsid w:val="004D2952"/>
    <w:rsid w:val="004D2FD4"/>
    <w:rsid w:val="004D32D2"/>
    <w:rsid w:val="004D3658"/>
    <w:rsid w:val="004D5B77"/>
    <w:rsid w:val="004D661E"/>
    <w:rsid w:val="004D6851"/>
    <w:rsid w:val="004D6DDE"/>
    <w:rsid w:val="004D6F39"/>
    <w:rsid w:val="004D707E"/>
    <w:rsid w:val="004D7288"/>
    <w:rsid w:val="004D7877"/>
    <w:rsid w:val="004D7D2C"/>
    <w:rsid w:val="004E0BE2"/>
    <w:rsid w:val="004E0BFB"/>
    <w:rsid w:val="004E11BF"/>
    <w:rsid w:val="004E1CDC"/>
    <w:rsid w:val="004E3F40"/>
    <w:rsid w:val="004E3FE0"/>
    <w:rsid w:val="004E55D1"/>
    <w:rsid w:val="004E5E66"/>
    <w:rsid w:val="004E706B"/>
    <w:rsid w:val="004F096B"/>
    <w:rsid w:val="004F0E4D"/>
    <w:rsid w:val="004F1825"/>
    <w:rsid w:val="004F1B5A"/>
    <w:rsid w:val="004F532D"/>
    <w:rsid w:val="004F55B7"/>
    <w:rsid w:val="004F6396"/>
    <w:rsid w:val="004F6D1B"/>
    <w:rsid w:val="004F73CC"/>
    <w:rsid w:val="004F7551"/>
    <w:rsid w:val="005008B4"/>
    <w:rsid w:val="00501A9E"/>
    <w:rsid w:val="00501F95"/>
    <w:rsid w:val="005024CE"/>
    <w:rsid w:val="005032D8"/>
    <w:rsid w:val="00503446"/>
    <w:rsid w:val="00503B4D"/>
    <w:rsid w:val="00503CB8"/>
    <w:rsid w:val="00503D84"/>
    <w:rsid w:val="005048DE"/>
    <w:rsid w:val="00504EE9"/>
    <w:rsid w:val="00506F91"/>
    <w:rsid w:val="00507CF2"/>
    <w:rsid w:val="00507D41"/>
    <w:rsid w:val="00510064"/>
    <w:rsid w:val="00510326"/>
    <w:rsid w:val="00510DD3"/>
    <w:rsid w:val="00511DF4"/>
    <w:rsid w:val="00512505"/>
    <w:rsid w:val="00512B0A"/>
    <w:rsid w:val="005136FC"/>
    <w:rsid w:val="00514C9D"/>
    <w:rsid w:val="00515F4D"/>
    <w:rsid w:val="005165EB"/>
    <w:rsid w:val="00516BD4"/>
    <w:rsid w:val="005170C0"/>
    <w:rsid w:val="0051719E"/>
    <w:rsid w:val="005205C4"/>
    <w:rsid w:val="005212BD"/>
    <w:rsid w:val="00521649"/>
    <w:rsid w:val="00521750"/>
    <w:rsid w:val="005228E8"/>
    <w:rsid w:val="00523305"/>
    <w:rsid w:val="00523BC3"/>
    <w:rsid w:val="0052425D"/>
    <w:rsid w:val="00524577"/>
    <w:rsid w:val="0052506C"/>
    <w:rsid w:val="00525389"/>
    <w:rsid w:val="0052601B"/>
    <w:rsid w:val="00530811"/>
    <w:rsid w:val="00531339"/>
    <w:rsid w:val="00531462"/>
    <w:rsid w:val="00531780"/>
    <w:rsid w:val="00531DCC"/>
    <w:rsid w:val="00532F16"/>
    <w:rsid w:val="00533101"/>
    <w:rsid w:val="00535F19"/>
    <w:rsid w:val="00537F6C"/>
    <w:rsid w:val="00540241"/>
    <w:rsid w:val="0054107E"/>
    <w:rsid w:val="005424F8"/>
    <w:rsid w:val="00543767"/>
    <w:rsid w:val="005442E8"/>
    <w:rsid w:val="0054442C"/>
    <w:rsid w:val="00544A5B"/>
    <w:rsid w:val="00544EDC"/>
    <w:rsid w:val="00545086"/>
    <w:rsid w:val="0054701F"/>
    <w:rsid w:val="005476C5"/>
    <w:rsid w:val="00547D8F"/>
    <w:rsid w:val="00550111"/>
    <w:rsid w:val="00550285"/>
    <w:rsid w:val="005504E4"/>
    <w:rsid w:val="00550D3E"/>
    <w:rsid w:val="00550F1A"/>
    <w:rsid w:val="00553935"/>
    <w:rsid w:val="005539C2"/>
    <w:rsid w:val="00553C5B"/>
    <w:rsid w:val="00553F0F"/>
    <w:rsid w:val="00553FFB"/>
    <w:rsid w:val="0055462E"/>
    <w:rsid w:val="00554B8E"/>
    <w:rsid w:val="005571E6"/>
    <w:rsid w:val="005572F2"/>
    <w:rsid w:val="00557B2D"/>
    <w:rsid w:val="00557C18"/>
    <w:rsid w:val="00557D08"/>
    <w:rsid w:val="0056038A"/>
    <w:rsid w:val="0056080B"/>
    <w:rsid w:val="00561380"/>
    <w:rsid w:val="00562113"/>
    <w:rsid w:val="00562202"/>
    <w:rsid w:val="00562A89"/>
    <w:rsid w:val="00562ED0"/>
    <w:rsid w:val="00563408"/>
    <w:rsid w:val="00564233"/>
    <w:rsid w:val="0056487D"/>
    <w:rsid w:val="00564C64"/>
    <w:rsid w:val="005650DF"/>
    <w:rsid w:val="00566208"/>
    <w:rsid w:val="00566F51"/>
    <w:rsid w:val="0056707F"/>
    <w:rsid w:val="00567A83"/>
    <w:rsid w:val="0057090A"/>
    <w:rsid w:val="00570A10"/>
    <w:rsid w:val="0057146C"/>
    <w:rsid w:val="005728AA"/>
    <w:rsid w:val="005728B7"/>
    <w:rsid w:val="00572EBE"/>
    <w:rsid w:val="00573FAC"/>
    <w:rsid w:val="00574511"/>
    <w:rsid w:val="0057464D"/>
    <w:rsid w:val="005752A1"/>
    <w:rsid w:val="00576AF6"/>
    <w:rsid w:val="00576F72"/>
    <w:rsid w:val="005776DA"/>
    <w:rsid w:val="005779F6"/>
    <w:rsid w:val="005812B1"/>
    <w:rsid w:val="005813EC"/>
    <w:rsid w:val="005823A1"/>
    <w:rsid w:val="005836F8"/>
    <w:rsid w:val="00584A88"/>
    <w:rsid w:val="00584E20"/>
    <w:rsid w:val="00585F71"/>
    <w:rsid w:val="00586683"/>
    <w:rsid w:val="005868E8"/>
    <w:rsid w:val="00586D68"/>
    <w:rsid w:val="0059086F"/>
    <w:rsid w:val="005908EF"/>
    <w:rsid w:val="00590E62"/>
    <w:rsid w:val="00591041"/>
    <w:rsid w:val="005918FA"/>
    <w:rsid w:val="005931F1"/>
    <w:rsid w:val="005938A7"/>
    <w:rsid w:val="00593D4B"/>
    <w:rsid w:val="005946B9"/>
    <w:rsid w:val="00594996"/>
    <w:rsid w:val="00594AEE"/>
    <w:rsid w:val="005967E8"/>
    <w:rsid w:val="00596B06"/>
    <w:rsid w:val="00596C8B"/>
    <w:rsid w:val="00596D00"/>
    <w:rsid w:val="00597508"/>
    <w:rsid w:val="005A0DC1"/>
    <w:rsid w:val="005A11D0"/>
    <w:rsid w:val="005A18CB"/>
    <w:rsid w:val="005A1F03"/>
    <w:rsid w:val="005A3F05"/>
    <w:rsid w:val="005A4EA3"/>
    <w:rsid w:val="005A5A4C"/>
    <w:rsid w:val="005A5BF3"/>
    <w:rsid w:val="005A6C4F"/>
    <w:rsid w:val="005A702F"/>
    <w:rsid w:val="005A757C"/>
    <w:rsid w:val="005A7D6D"/>
    <w:rsid w:val="005A7E2E"/>
    <w:rsid w:val="005B00B3"/>
    <w:rsid w:val="005B2A3A"/>
    <w:rsid w:val="005B3FD5"/>
    <w:rsid w:val="005B49C0"/>
    <w:rsid w:val="005B58E1"/>
    <w:rsid w:val="005B6687"/>
    <w:rsid w:val="005B699C"/>
    <w:rsid w:val="005C16FE"/>
    <w:rsid w:val="005C20FA"/>
    <w:rsid w:val="005C2242"/>
    <w:rsid w:val="005C3DDD"/>
    <w:rsid w:val="005C40FC"/>
    <w:rsid w:val="005C494C"/>
    <w:rsid w:val="005C4BE9"/>
    <w:rsid w:val="005C4D79"/>
    <w:rsid w:val="005C53C0"/>
    <w:rsid w:val="005C5908"/>
    <w:rsid w:val="005C6E4D"/>
    <w:rsid w:val="005C7009"/>
    <w:rsid w:val="005D043B"/>
    <w:rsid w:val="005D2A72"/>
    <w:rsid w:val="005D3810"/>
    <w:rsid w:val="005D384B"/>
    <w:rsid w:val="005D3872"/>
    <w:rsid w:val="005D4CBB"/>
    <w:rsid w:val="005D5087"/>
    <w:rsid w:val="005D529F"/>
    <w:rsid w:val="005E0586"/>
    <w:rsid w:val="005E081D"/>
    <w:rsid w:val="005E0A5C"/>
    <w:rsid w:val="005E21C1"/>
    <w:rsid w:val="005E2B1F"/>
    <w:rsid w:val="005E4251"/>
    <w:rsid w:val="005E43E1"/>
    <w:rsid w:val="005E5630"/>
    <w:rsid w:val="005E61A8"/>
    <w:rsid w:val="005E67A6"/>
    <w:rsid w:val="005E6C21"/>
    <w:rsid w:val="005E6D6B"/>
    <w:rsid w:val="005E6F39"/>
    <w:rsid w:val="005E703B"/>
    <w:rsid w:val="005F053E"/>
    <w:rsid w:val="005F1448"/>
    <w:rsid w:val="005F14DC"/>
    <w:rsid w:val="005F1F79"/>
    <w:rsid w:val="005F26F9"/>
    <w:rsid w:val="005F275C"/>
    <w:rsid w:val="005F2B98"/>
    <w:rsid w:val="005F3122"/>
    <w:rsid w:val="005F35DE"/>
    <w:rsid w:val="005F365A"/>
    <w:rsid w:val="005F36A9"/>
    <w:rsid w:val="005F3A2A"/>
    <w:rsid w:val="005F3D39"/>
    <w:rsid w:val="005F5AD6"/>
    <w:rsid w:val="005F5E77"/>
    <w:rsid w:val="005F6419"/>
    <w:rsid w:val="005F6F7B"/>
    <w:rsid w:val="005F6FEB"/>
    <w:rsid w:val="005F7A4A"/>
    <w:rsid w:val="00600630"/>
    <w:rsid w:val="00600B9B"/>
    <w:rsid w:val="00600F3B"/>
    <w:rsid w:val="00601ECF"/>
    <w:rsid w:val="00601FED"/>
    <w:rsid w:val="006020FB"/>
    <w:rsid w:val="0060407B"/>
    <w:rsid w:val="00604420"/>
    <w:rsid w:val="00604A7A"/>
    <w:rsid w:val="00605ACB"/>
    <w:rsid w:val="00605BEC"/>
    <w:rsid w:val="00606679"/>
    <w:rsid w:val="0060737B"/>
    <w:rsid w:val="006078F1"/>
    <w:rsid w:val="00607FCA"/>
    <w:rsid w:val="00611950"/>
    <w:rsid w:val="0061269F"/>
    <w:rsid w:val="00612BEB"/>
    <w:rsid w:val="00612FDF"/>
    <w:rsid w:val="00614B12"/>
    <w:rsid w:val="00614EA7"/>
    <w:rsid w:val="00615227"/>
    <w:rsid w:val="006168A7"/>
    <w:rsid w:val="00616D40"/>
    <w:rsid w:val="00616EE9"/>
    <w:rsid w:val="00617400"/>
    <w:rsid w:val="006207AD"/>
    <w:rsid w:val="00621ABE"/>
    <w:rsid w:val="00623478"/>
    <w:rsid w:val="0062504C"/>
    <w:rsid w:val="006259F0"/>
    <w:rsid w:val="00625DE5"/>
    <w:rsid w:val="00626B97"/>
    <w:rsid w:val="00627138"/>
    <w:rsid w:val="00627251"/>
    <w:rsid w:val="0062756D"/>
    <w:rsid w:val="006279A8"/>
    <w:rsid w:val="00627AF3"/>
    <w:rsid w:val="00627D09"/>
    <w:rsid w:val="00630911"/>
    <w:rsid w:val="00630CDD"/>
    <w:rsid w:val="00631564"/>
    <w:rsid w:val="00632A7E"/>
    <w:rsid w:val="00633506"/>
    <w:rsid w:val="00636058"/>
    <w:rsid w:val="00636233"/>
    <w:rsid w:val="00636556"/>
    <w:rsid w:val="00637CB2"/>
    <w:rsid w:val="006408B8"/>
    <w:rsid w:val="00641201"/>
    <w:rsid w:val="00641D73"/>
    <w:rsid w:val="00641ECC"/>
    <w:rsid w:val="00644BF9"/>
    <w:rsid w:val="00645006"/>
    <w:rsid w:val="00646350"/>
    <w:rsid w:val="00646DF3"/>
    <w:rsid w:val="006471A7"/>
    <w:rsid w:val="00650B95"/>
    <w:rsid w:val="00651653"/>
    <w:rsid w:val="006519FD"/>
    <w:rsid w:val="0065225F"/>
    <w:rsid w:val="006529B7"/>
    <w:rsid w:val="0065436B"/>
    <w:rsid w:val="006543D0"/>
    <w:rsid w:val="00654E93"/>
    <w:rsid w:val="0065580D"/>
    <w:rsid w:val="00656978"/>
    <w:rsid w:val="00656B44"/>
    <w:rsid w:val="00657494"/>
    <w:rsid w:val="006602B1"/>
    <w:rsid w:val="00660E01"/>
    <w:rsid w:val="006615D8"/>
    <w:rsid w:val="006622FA"/>
    <w:rsid w:val="00662B81"/>
    <w:rsid w:val="00664950"/>
    <w:rsid w:val="00666EBB"/>
    <w:rsid w:val="00667251"/>
    <w:rsid w:val="006672C5"/>
    <w:rsid w:val="00673BD5"/>
    <w:rsid w:val="0067409F"/>
    <w:rsid w:val="00675E0A"/>
    <w:rsid w:val="00680E87"/>
    <w:rsid w:val="00681201"/>
    <w:rsid w:val="0068281A"/>
    <w:rsid w:val="00682B33"/>
    <w:rsid w:val="00683220"/>
    <w:rsid w:val="006835A6"/>
    <w:rsid w:val="0068364D"/>
    <w:rsid w:val="00683BB1"/>
    <w:rsid w:val="00684233"/>
    <w:rsid w:val="006867BB"/>
    <w:rsid w:val="00686C11"/>
    <w:rsid w:val="00687FA0"/>
    <w:rsid w:val="00690D1F"/>
    <w:rsid w:val="00691648"/>
    <w:rsid w:val="006919A6"/>
    <w:rsid w:val="0069215E"/>
    <w:rsid w:val="006926A5"/>
    <w:rsid w:val="00692A3B"/>
    <w:rsid w:val="0069390A"/>
    <w:rsid w:val="006959D4"/>
    <w:rsid w:val="00695E4B"/>
    <w:rsid w:val="00695E51"/>
    <w:rsid w:val="006960F3"/>
    <w:rsid w:val="00696407"/>
    <w:rsid w:val="00696827"/>
    <w:rsid w:val="006970AB"/>
    <w:rsid w:val="006A19DF"/>
    <w:rsid w:val="006A1A10"/>
    <w:rsid w:val="006A34DC"/>
    <w:rsid w:val="006A3F8A"/>
    <w:rsid w:val="006A41A7"/>
    <w:rsid w:val="006A4348"/>
    <w:rsid w:val="006A5001"/>
    <w:rsid w:val="006A590F"/>
    <w:rsid w:val="006A6450"/>
    <w:rsid w:val="006A776A"/>
    <w:rsid w:val="006A7B30"/>
    <w:rsid w:val="006B1098"/>
    <w:rsid w:val="006B1142"/>
    <w:rsid w:val="006B12DC"/>
    <w:rsid w:val="006B18CC"/>
    <w:rsid w:val="006B4BD3"/>
    <w:rsid w:val="006B57B9"/>
    <w:rsid w:val="006B599E"/>
    <w:rsid w:val="006B5EA9"/>
    <w:rsid w:val="006B608B"/>
    <w:rsid w:val="006B61AD"/>
    <w:rsid w:val="006B66A9"/>
    <w:rsid w:val="006B6F51"/>
    <w:rsid w:val="006B7010"/>
    <w:rsid w:val="006B7632"/>
    <w:rsid w:val="006B7FE2"/>
    <w:rsid w:val="006C21E4"/>
    <w:rsid w:val="006C2DA7"/>
    <w:rsid w:val="006C327D"/>
    <w:rsid w:val="006C3727"/>
    <w:rsid w:val="006C3BDD"/>
    <w:rsid w:val="006C3C8A"/>
    <w:rsid w:val="006C5CF3"/>
    <w:rsid w:val="006C6763"/>
    <w:rsid w:val="006C686D"/>
    <w:rsid w:val="006C6D8C"/>
    <w:rsid w:val="006C6F7B"/>
    <w:rsid w:val="006D27B4"/>
    <w:rsid w:val="006D3276"/>
    <w:rsid w:val="006D333C"/>
    <w:rsid w:val="006D417D"/>
    <w:rsid w:val="006D5218"/>
    <w:rsid w:val="006D53F2"/>
    <w:rsid w:val="006D5798"/>
    <w:rsid w:val="006D5DE3"/>
    <w:rsid w:val="006D6146"/>
    <w:rsid w:val="006D6947"/>
    <w:rsid w:val="006D725E"/>
    <w:rsid w:val="006D78CD"/>
    <w:rsid w:val="006E018E"/>
    <w:rsid w:val="006E077A"/>
    <w:rsid w:val="006E0AFF"/>
    <w:rsid w:val="006E1D9A"/>
    <w:rsid w:val="006E324E"/>
    <w:rsid w:val="006E4D2C"/>
    <w:rsid w:val="006E5E9E"/>
    <w:rsid w:val="006E61C6"/>
    <w:rsid w:val="006E620E"/>
    <w:rsid w:val="006E66B9"/>
    <w:rsid w:val="006E699D"/>
    <w:rsid w:val="006E6F9C"/>
    <w:rsid w:val="006F11A0"/>
    <w:rsid w:val="006F151C"/>
    <w:rsid w:val="006F16CA"/>
    <w:rsid w:val="006F18AC"/>
    <w:rsid w:val="006F3225"/>
    <w:rsid w:val="006F3402"/>
    <w:rsid w:val="006F50D8"/>
    <w:rsid w:val="006F5117"/>
    <w:rsid w:val="006F5AB4"/>
    <w:rsid w:val="00701A99"/>
    <w:rsid w:val="007021C8"/>
    <w:rsid w:val="00703328"/>
    <w:rsid w:val="007037FC"/>
    <w:rsid w:val="00703929"/>
    <w:rsid w:val="00703FF1"/>
    <w:rsid w:val="00704719"/>
    <w:rsid w:val="00705911"/>
    <w:rsid w:val="00707587"/>
    <w:rsid w:val="007077BA"/>
    <w:rsid w:val="0070793E"/>
    <w:rsid w:val="00707EF8"/>
    <w:rsid w:val="0071076E"/>
    <w:rsid w:val="00710E55"/>
    <w:rsid w:val="0071147C"/>
    <w:rsid w:val="00711AA2"/>
    <w:rsid w:val="00711AB5"/>
    <w:rsid w:val="00712A69"/>
    <w:rsid w:val="00713122"/>
    <w:rsid w:val="0071318B"/>
    <w:rsid w:val="00713AAF"/>
    <w:rsid w:val="007145FF"/>
    <w:rsid w:val="00714B3F"/>
    <w:rsid w:val="0071630F"/>
    <w:rsid w:val="00716F74"/>
    <w:rsid w:val="00721713"/>
    <w:rsid w:val="00722C82"/>
    <w:rsid w:val="00722F7A"/>
    <w:rsid w:val="007230FB"/>
    <w:rsid w:val="0072427B"/>
    <w:rsid w:val="00726C51"/>
    <w:rsid w:val="00726E9A"/>
    <w:rsid w:val="00727163"/>
    <w:rsid w:val="00727E42"/>
    <w:rsid w:val="00727FBD"/>
    <w:rsid w:val="00731E57"/>
    <w:rsid w:val="00734405"/>
    <w:rsid w:val="00734632"/>
    <w:rsid w:val="00734CFB"/>
    <w:rsid w:val="00734D08"/>
    <w:rsid w:val="0073515C"/>
    <w:rsid w:val="00736938"/>
    <w:rsid w:val="00736F84"/>
    <w:rsid w:val="007370DF"/>
    <w:rsid w:val="007405DB"/>
    <w:rsid w:val="00740B45"/>
    <w:rsid w:val="00740DD1"/>
    <w:rsid w:val="00740E32"/>
    <w:rsid w:val="00741095"/>
    <w:rsid w:val="007411E6"/>
    <w:rsid w:val="00742587"/>
    <w:rsid w:val="00742799"/>
    <w:rsid w:val="007427EE"/>
    <w:rsid w:val="00742AC9"/>
    <w:rsid w:val="00743B2D"/>
    <w:rsid w:val="007442FF"/>
    <w:rsid w:val="00744431"/>
    <w:rsid w:val="00744BE8"/>
    <w:rsid w:val="00744DFE"/>
    <w:rsid w:val="007450C4"/>
    <w:rsid w:val="00745ACA"/>
    <w:rsid w:val="00746010"/>
    <w:rsid w:val="007505B4"/>
    <w:rsid w:val="00750DCB"/>
    <w:rsid w:val="00750F9A"/>
    <w:rsid w:val="00751032"/>
    <w:rsid w:val="00751515"/>
    <w:rsid w:val="0075224D"/>
    <w:rsid w:val="007524E4"/>
    <w:rsid w:val="00752578"/>
    <w:rsid w:val="007527CD"/>
    <w:rsid w:val="00753C88"/>
    <w:rsid w:val="0075422E"/>
    <w:rsid w:val="00754F1B"/>
    <w:rsid w:val="00754FC9"/>
    <w:rsid w:val="00755204"/>
    <w:rsid w:val="007554D8"/>
    <w:rsid w:val="00756570"/>
    <w:rsid w:val="0075662A"/>
    <w:rsid w:val="0075759D"/>
    <w:rsid w:val="00757827"/>
    <w:rsid w:val="00757DDA"/>
    <w:rsid w:val="00761BF0"/>
    <w:rsid w:val="007626F3"/>
    <w:rsid w:val="00764FC6"/>
    <w:rsid w:val="00765100"/>
    <w:rsid w:val="0076633F"/>
    <w:rsid w:val="007674A5"/>
    <w:rsid w:val="007674EF"/>
    <w:rsid w:val="00767FD6"/>
    <w:rsid w:val="0077091E"/>
    <w:rsid w:val="0077097D"/>
    <w:rsid w:val="00771078"/>
    <w:rsid w:val="0077118E"/>
    <w:rsid w:val="00771212"/>
    <w:rsid w:val="007716FA"/>
    <w:rsid w:val="00771DEF"/>
    <w:rsid w:val="007725C5"/>
    <w:rsid w:val="00773D60"/>
    <w:rsid w:val="007748C7"/>
    <w:rsid w:val="007756C1"/>
    <w:rsid w:val="007757B2"/>
    <w:rsid w:val="0077773C"/>
    <w:rsid w:val="00780200"/>
    <w:rsid w:val="00780BC3"/>
    <w:rsid w:val="00781169"/>
    <w:rsid w:val="00781434"/>
    <w:rsid w:val="0078157D"/>
    <w:rsid w:val="007818E3"/>
    <w:rsid w:val="00781964"/>
    <w:rsid w:val="00782509"/>
    <w:rsid w:val="00783494"/>
    <w:rsid w:val="0078443F"/>
    <w:rsid w:val="007848D9"/>
    <w:rsid w:val="00784D14"/>
    <w:rsid w:val="007850ED"/>
    <w:rsid w:val="00785232"/>
    <w:rsid w:val="0078572A"/>
    <w:rsid w:val="007865B5"/>
    <w:rsid w:val="00787357"/>
    <w:rsid w:val="00787C60"/>
    <w:rsid w:val="00790085"/>
    <w:rsid w:val="00790EE3"/>
    <w:rsid w:val="0079129F"/>
    <w:rsid w:val="007914C1"/>
    <w:rsid w:val="00791509"/>
    <w:rsid w:val="00791EC1"/>
    <w:rsid w:val="007923B9"/>
    <w:rsid w:val="00792D3E"/>
    <w:rsid w:val="00794432"/>
    <w:rsid w:val="007949E2"/>
    <w:rsid w:val="00794C3E"/>
    <w:rsid w:val="007959AD"/>
    <w:rsid w:val="00795EF5"/>
    <w:rsid w:val="007961CB"/>
    <w:rsid w:val="00797304"/>
    <w:rsid w:val="0079797E"/>
    <w:rsid w:val="00797A41"/>
    <w:rsid w:val="007A12F5"/>
    <w:rsid w:val="007A1380"/>
    <w:rsid w:val="007A25F4"/>
    <w:rsid w:val="007A26EA"/>
    <w:rsid w:val="007A2A7F"/>
    <w:rsid w:val="007A474C"/>
    <w:rsid w:val="007A64C8"/>
    <w:rsid w:val="007A67EE"/>
    <w:rsid w:val="007A798D"/>
    <w:rsid w:val="007A7D94"/>
    <w:rsid w:val="007B18D2"/>
    <w:rsid w:val="007B2048"/>
    <w:rsid w:val="007B32F7"/>
    <w:rsid w:val="007B3802"/>
    <w:rsid w:val="007B3F5A"/>
    <w:rsid w:val="007B54C6"/>
    <w:rsid w:val="007B5DCE"/>
    <w:rsid w:val="007B6BAB"/>
    <w:rsid w:val="007B6E69"/>
    <w:rsid w:val="007C3B7B"/>
    <w:rsid w:val="007C3ED0"/>
    <w:rsid w:val="007C3FCD"/>
    <w:rsid w:val="007C4917"/>
    <w:rsid w:val="007C4A9A"/>
    <w:rsid w:val="007C6230"/>
    <w:rsid w:val="007C6770"/>
    <w:rsid w:val="007C755C"/>
    <w:rsid w:val="007C7649"/>
    <w:rsid w:val="007D063F"/>
    <w:rsid w:val="007D2B36"/>
    <w:rsid w:val="007D3C20"/>
    <w:rsid w:val="007D4C6A"/>
    <w:rsid w:val="007D5044"/>
    <w:rsid w:val="007D570A"/>
    <w:rsid w:val="007D5A71"/>
    <w:rsid w:val="007D6FB3"/>
    <w:rsid w:val="007D74DC"/>
    <w:rsid w:val="007D7B8A"/>
    <w:rsid w:val="007D7CC9"/>
    <w:rsid w:val="007D7E8D"/>
    <w:rsid w:val="007E0515"/>
    <w:rsid w:val="007E0B75"/>
    <w:rsid w:val="007E124A"/>
    <w:rsid w:val="007E1D16"/>
    <w:rsid w:val="007E29C7"/>
    <w:rsid w:val="007E2EAA"/>
    <w:rsid w:val="007E36F4"/>
    <w:rsid w:val="007E427B"/>
    <w:rsid w:val="007E4692"/>
    <w:rsid w:val="007E48DF"/>
    <w:rsid w:val="007E54CF"/>
    <w:rsid w:val="007E6494"/>
    <w:rsid w:val="007E653C"/>
    <w:rsid w:val="007F0280"/>
    <w:rsid w:val="007F0A7E"/>
    <w:rsid w:val="007F187B"/>
    <w:rsid w:val="007F193F"/>
    <w:rsid w:val="007F28B1"/>
    <w:rsid w:val="007F3A9A"/>
    <w:rsid w:val="007F4B34"/>
    <w:rsid w:val="007F4B85"/>
    <w:rsid w:val="007F6303"/>
    <w:rsid w:val="007F632E"/>
    <w:rsid w:val="007F72E3"/>
    <w:rsid w:val="007F79D6"/>
    <w:rsid w:val="008002E4"/>
    <w:rsid w:val="0080198B"/>
    <w:rsid w:val="00803187"/>
    <w:rsid w:val="00803775"/>
    <w:rsid w:val="0080639D"/>
    <w:rsid w:val="00806A76"/>
    <w:rsid w:val="00807655"/>
    <w:rsid w:val="0080784F"/>
    <w:rsid w:val="00807FC8"/>
    <w:rsid w:val="00810671"/>
    <w:rsid w:val="00811C9D"/>
    <w:rsid w:val="00811D7B"/>
    <w:rsid w:val="00811FA2"/>
    <w:rsid w:val="0081220D"/>
    <w:rsid w:val="00812928"/>
    <w:rsid w:val="00813CA8"/>
    <w:rsid w:val="00814DE1"/>
    <w:rsid w:val="00815CC8"/>
    <w:rsid w:val="00815EB7"/>
    <w:rsid w:val="0081623A"/>
    <w:rsid w:val="008164AF"/>
    <w:rsid w:val="008167CD"/>
    <w:rsid w:val="008167E8"/>
    <w:rsid w:val="00816C80"/>
    <w:rsid w:val="00816DDD"/>
    <w:rsid w:val="00817439"/>
    <w:rsid w:val="00820046"/>
    <w:rsid w:val="00820CE4"/>
    <w:rsid w:val="00822CD7"/>
    <w:rsid w:val="00822D92"/>
    <w:rsid w:val="00822F60"/>
    <w:rsid w:val="00823078"/>
    <w:rsid w:val="008240B8"/>
    <w:rsid w:val="00824964"/>
    <w:rsid w:val="00824EFD"/>
    <w:rsid w:val="00825CE2"/>
    <w:rsid w:val="008269A0"/>
    <w:rsid w:val="00826B57"/>
    <w:rsid w:val="00827759"/>
    <w:rsid w:val="0083096E"/>
    <w:rsid w:val="00830FB9"/>
    <w:rsid w:val="00831E4D"/>
    <w:rsid w:val="00832281"/>
    <w:rsid w:val="00832452"/>
    <w:rsid w:val="008326DC"/>
    <w:rsid w:val="00832CC2"/>
    <w:rsid w:val="00833305"/>
    <w:rsid w:val="00833922"/>
    <w:rsid w:val="00834F6D"/>
    <w:rsid w:val="00836E32"/>
    <w:rsid w:val="008370AA"/>
    <w:rsid w:val="00840A3F"/>
    <w:rsid w:val="00840BAE"/>
    <w:rsid w:val="008416AB"/>
    <w:rsid w:val="00841BCD"/>
    <w:rsid w:val="00842528"/>
    <w:rsid w:val="00843379"/>
    <w:rsid w:val="008433D9"/>
    <w:rsid w:val="00844C66"/>
    <w:rsid w:val="00844E16"/>
    <w:rsid w:val="00846C76"/>
    <w:rsid w:val="00847158"/>
    <w:rsid w:val="00850095"/>
    <w:rsid w:val="00850168"/>
    <w:rsid w:val="00850480"/>
    <w:rsid w:val="008506A3"/>
    <w:rsid w:val="0085170F"/>
    <w:rsid w:val="0085257C"/>
    <w:rsid w:val="00852650"/>
    <w:rsid w:val="008526B9"/>
    <w:rsid w:val="008531B1"/>
    <w:rsid w:val="00853B11"/>
    <w:rsid w:val="008544F2"/>
    <w:rsid w:val="008547E0"/>
    <w:rsid w:val="0085660F"/>
    <w:rsid w:val="008572EC"/>
    <w:rsid w:val="0085797A"/>
    <w:rsid w:val="008607D3"/>
    <w:rsid w:val="0086265D"/>
    <w:rsid w:val="00864058"/>
    <w:rsid w:val="00864584"/>
    <w:rsid w:val="0086640B"/>
    <w:rsid w:val="0086694D"/>
    <w:rsid w:val="00867048"/>
    <w:rsid w:val="008675EA"/>
    <w:rsid w:val="00867855"/>
    <w:rsid w:val="00870647"/>
    <w:rsid w:val="00871025"/>
    <w:rsid w:val="008712C9"/>
    <w:rsid w:val="008715B2"/>
    <w:rsid w:val="00871D91"/>
    <w:rsid w:val="00871E95"/>
    <w:rsid w:val="008734F7"/>
    <w:rsid w:val="008739F7"/>
    <w:rsid w:val="00873E4A"/>
    <w:rsid w:val="00875A64"/>
    <w:rsid w:val="008769E3"/>
    <w:rsid w:val="00876B3D"/>
    <w:rsid w:val="00876F5E"/>
    <w:rsid w:val="0087734C"/>
    <w:rsid w:val="00877EC8"/>
    <w:rsid w:val="00881976"/>
    <w:rsid w:val="008826C1"/>
    <w:rsid w:val="00882865"/>
    <w:rsid w:val="008828C2"/>
    <w:rsid w:val="0088493D"/>
    <w:rsid w:val="00885327"/>
    <w:rsid w:val="00885A76"/>
    <w:rsid w:val="00886AB0"/>
    <w:rsid w:val="00886E87"/>
    <w:rsid w:val="00890A52"/>
    <w:rsid w:val="008910DC"/>
    <w:rsid w:val="008934B8"/>
    <w:rsid w:val="00893D1E"/>
    <w:rsid w:val="008942C1"/>
    <w:rsid w:val="0089456F"/>
    <w:rsid w:val="00896775"/>
    <w:rsid w:val="008975A1"/>
    <w:rsid w:val="008A00BF"/>
    <w:rsid w:val="008A139F"/>
    <w:rsid w:val="008A2052"/>
    <w:rsid w:val="008A210A"/>
    <w:rsid w:val="008A2566"/>
    <w:rsid w:val="008A27C7"/>
    <w:rsid w:val="008A2D4B"/>
    <w:rsid w:val="008A38EB"/>
    <w:rsid w:val="008A415B"/>
    <w:rsid w:val="008A43C9"/>
    <w:rsid w:val="008A4C0C"/>
    <w:rsid w:val="008A4C2C"/>
    <w:rsid w:val="008A5D19"/>
    <w:rsid w:val="008A6241"/>
    <w:rsid w:val="008A65E0"/>
    <w:rsid w:val="008A6BEC"/>
    <w:rsid w:val="008A6EE8"/>
    <w:rsid w:val="008A7F92"/>
    <w:rsid w:val="008B0054"/>
    <w:rsid w:val="008B0089"/>
    <w:rsid w:val="008B1BE6"/>
    <w:rsid w:val="008B1C81"/>
    <w:rsid w:val="008B2725"/>
    <w:rsid w:val="008B31E0"/>
    <w:rsid w:val="008B57D2"/>
    <w:rsid w:val="008B58B0"/>
    <w:rsid w:val="008B681C"/>
    <w:rsid w:val="008B6AD4"/>
    <w:rsid w:val="008C0477"/>
    <w:rsid w:val="008C27C8"/>
    <w:rsid w:val="008C39F6"/>
    <w:rsid w:val="008C3AFB"/>
    <w:rsid w:val="008C3D06"/>
    <w:rsid w:val="008C3ECC"/>
    <w:rsid w:val="008C4996"/>
    <w:rsid w:val="008C67B9"/>
    <w:rsid w:val="008C6C4C"/>
    <w:rsid w:val="008C6DBA"/>
    <w:rsid w:val="008C74BB"/>
    <w:rsid w:val="008C7793"/>
    <w:rsid w:val="008C7EE9"/>
    <w:rsid w:val="008D0472"/>
    <w:rsid w:val="008D056E"/>
    <w:rsid w:val="008D067B"/>
    <w:rsid w:val="008D0F51"/>
    <w:rsid w:val="008D1150"/>
    <w:rsid w:val="008D2CEB"/>
    <w:rsid w:val="008D2D0B"/>
    <w:rsid w:val="008D321E"/>
    <w:rsid w:val="008D3228"/>
    <w:rsid w:val="008D3523"/>
    <w:rsid w:val="008D4934"/>
    <w:rsid w:val="008D4A82"/>
    <w:rsid w:val="008D5807"/>
    <w:rsid w:val="008D5978"/>
    <w:rsid w:val="008D5CDE"/>
    <w:rsid w:val="008D68BD"/>
    <w:rsid w:val="008E05B7"/>
    <w:rsid w:val="008E0997"/>
    <w:rsid w:val="008E0CD9"/>
    <w:rsid w:val="008E15A0"/>
    <w:rsid w:val="008E1B4F"/>
    <w:rsid w:val="008E2C17"/>
    <w:rsid w:val="008E4767"/>
    <w:rsid w:val="008E5361"/>
    <w:rsid w:val="008E5B02"/>
    <w:rsid w:val="008E5E03"/>
    <w:rsid w:val="008E7869"/>
    <w:rsid w:val="008E7D7C"/>
    <w:rsid w:val="008F0A14"/>
    <w:rsid w:val="008F0EF9"/>
    <w:rsid w:val="008F17D9"/>
    <w:rsid w:val="008F20F0"/>
    <w:rsid w:val="008F49F8"/>
    <w:rsid w:val="008F5553"/>
    <w:rsid w:val="008F6A4F"/>
    <w:rsid w:val="008F6E09"/>
    <w:rsid w:val="009001CC"/>
    <w:rsid w:val="00900B28"/>
    <w:rsid w:val="00900EC0"/>
    <w:rsid w:val="009023D1"/>
    <w:rsid w:val="00902CF3"/>
    <w:rsid w:val="00902D38"/>
    <w:rsid w:val="009042BD"/>
    <w:rsid w:val="00904592"/>
    <w:rsid w:val="009058BF"/>
    <w:rsid w:val="009060D7"/>
    <w:rsid w:val="009061BF"/>
    <w:rsid w:val="00910D2F"/>
    <w:rsid w:val="00911F39"/>
    <w:rsid w:val="009126D4"/>
    <w:rsid w:val="00913701"/>
    <w:rsid w:val="00913986"/>
    <w:rsid w:val="00913A24"/>
    <w:rsid w:val="00914FC2"/>
    <w:rsid w:val="00915933"/>
    <w:rsid w:val="009175A0"/>
    <w:rsid w:val="00917D5A"/>
    <w:rsid w:val="00920246"/>
    <w:rsid w:val="0092094B"/>
    <w:rsid w:val="00920AAF"/>
    <w:rsid w:val="00920AF9"/>
    <w:rsid w:val="00920CF0"/>
    <w:rsid w:val="00922855"/>
    <w:rsid w:val="009233F1"/>
    <w:rsid w:val="009239CD"/>
    <w:rsid w:val="00923C30"/>
    <w:rsid w:val="00923C37"/>
    <w:rsid w:val="0092469D"/>
    <w:rsid w:val="0092495F"/>
    <w:rsid w:val="00926144"/>
    <w:rsid w:val="00926C5F"/>
    <w:rsid w:val="00926E00"/>
    <w:rsid w:val="00930029"/>
    <w:rsid w:val="0093063A"/>
    <w:rsid w:val="00930E7D"/>
    <w:rsid w:val="00932C10"/>
    <w:rsid w:val="00933F4B"/>
    <w:rsid w:val="009352C6"/>
    <w:rsid w:val="009361D3"/>
    <w:rsid w:val="00937F6A"/>
    <w:rsid w:val="0094066A"/>
    <w:rsid w:val="0094134C"/>
    <w:rsid w:val="0094146B"/>
    <w:rsid w:val="009423AB"/>
    <w:rsid w:val="0094269A"/>
    <w:rsid w:val="00942DED"/>
    <w:rsid w:val="00943046"/>
    <w:rsid w:val="00943176"/>
    <w:rsid w:val="009433A2"/>
    <w:rsid w:val="00945AB6"/>
    <w:rsid w:val="00945DEA"/>
    <w:rsid w:val="009464CF"/>
    <w:rsid w:val="00946784"/>
    <w:rsid w:val="009469D1"/>
    <w:rsid w:val="00946FB3"/>
    <w:rsid w:val="009507A1"/>
    <w:rsid w:val="00950A0C"/>
    <w:rsid w:val="00950CF2"/>
    <w:rsid w:val="00951031"/>
    <w:rsid w:val="009518D7"/>
    <w:rsid w:val="00951C1F"/>
    <w:rsid w:val="00952B5E"/>
    <w:rsid w:val="009530AD"/>
    <w:rsid w:val="00953ADF"/>
    <w:rsid w:val="009549F9"/>
    <w:rsid w:val="00954F71"/>
    <w:rsid w:val="00955A1C"/>
    <w:rsid w:val="00955A7D"/>
    <w:rsid w:val="00955A9D"/>
    <w:rsid w:val="00955D82"/>
    <w:rsid w:val="00956C94"/>
    <w:rsid w:val="00956F6E"/>
    <w:rsid w:val="00957A1A"/>
    <w:rsid w:val="00957E68"/>
    <w:rsid w:val="009605FA"/>
    <w:rsid w:val="00960F96"/>
    <w:rsid w:val="009612C8"/>
    <w:rsid w:val="00962AB3"/>
    <w:rsid w:val="009630BA"/>
    <w:rsid w:val="00963AA4"/>
    <w:rsid w:val="00963F52"/>
    <w:rsid w:val="00965DF6"/>
    <w:rsid w:val="009665C8"/>
    <w:rsid w:val="00967499"/>
    <w:rsid w:val="00967F32"/>
    <w:rsid w:val="00970886"/>
    <w:rsid w:val="00971021"/>
    <w:rsid w:val="00971B6A"/>
    <w:rsid w:val="00971F37"/>
    <w:rsid w:val="00972E86"/>
    <w:rsid w:val="00973605"/>
    <w:rsid w:val="00974DCD"/>
    <w:rsid w:val="0097595D"/>
    <w:rsid w:val="0097670D"/>
    <w:rsid w:val="00976741"/>
    <w:rsid w:val="00977C38"/>
    <w:rsid w:val="00977E1D"/>
    <w:rsid w:val="009803F6"/>
    <w:rsid w:val="00980545"/>
    <w:rsid w:val="00981220"/>
    <w:rsid w:val="00981549"/>
    <w:rsid w:val="00984113"/>
    <w:rsid w:val="0098448D"/>
    <w:rsid w:val="00984943"/>
    <w:rsid w:val="00984FE7"/>
    <w:rsid w:val="00985A9F"/>
    <w:rsid w:val="00985CD2"/>
    <w:rsid w:val="00986106"/>
    <w:rsid w:val="009876C6"/>
    <w:rsid w:val="00987D01"/>
    <w:rsid w:val="00987F16"/>
    <w:rsid w:val="00990B8A"/>
    <w:rsid w:val="009918B0"/>
    <w:rsid w:val="00991CA9"/>
    <w:rsid w:val="0099211A"/>
    <w:rsid w:val="00992876"/>
    <w:rsid w:val="009928E2"/>
    <w:rsid w:val="00992AE6"/>
    <w:rsid w:val="00992FC0"/>
    <w:rsid w:val="0099456D"/>
    <w:rsid w:val="00995EEE"/>
    <w:rsid w:val="0099606D"/>
    <w:rsid w:val="00996543"/>
    <w:rsid w:val="00997262"/>
    <w:rsid w:val="0099777D"/>
    <w:rsid w:val="009A05C2"/>
    <w:rsid w:val="009A182B"/>
    <w:rsid w:val="009A2586"/>
    <w:rsid w:val="009A387E"/>
    <w:rsid w:val="009A3D5D"/>
    <w:rsid w:val="009A3FD9"/>
    <w:rsid w:val="009A5D7A"/>
    <w:rsid w:val="009A5DB3"/>
    <w:rsid w:val="009A6F75"/>
    <w:rsid w:val="009A7C91"/>
    <w:rsid w:val="009B21E2"/>
    <w:rsid w:val="009B2CD7"/>
    <w:rsid w:val="009B3A7C"/>
    <w:rsid w:val="009B3E2E"/>
    <w:rsid w:val="009B6094"/>
    <w:rsid w:val="009B69E4"/>
    <w:rsid w:val="009B6A67"/>
    <w:rsid w:val="009B6C1B"/>
    <w:rsid w:val="009B7B5E"/>
    <w:rsid w:val="009C1CD5"/>
    <w:rsid w:val="009C2709"/>
    <w:rsid w:val="009C38BB"/>
    <w:rsid w:val="009C38C4"/>
    <w:rsid w:val="009C3A10"/>
    <w:rsid w:val="009C4696"/>
    <w:rsid w:val="009C5C08"/>
    <w:rsid w:val="009C5F9A"/>
    <w:rsid w:val="009C6940"/>
    <w:rsid w:val="009C7022"/>
    <w:rsid w:val="009D02C8"/>
    <w:rsid w:val="009D0788"/>
    <w:rsid w:val="009D0FD6"/>
    <w:rsid w:val="009D1038"/>
    <w:rsid w:val="009D11E7"/>
    <w:rsid w:val="009D22F0"/>
    <w:rsid w:val="009D2628"/>
    <w:rsid w:val="009D2F27"/>
    <w:rsid w:val="009D36CF"/>
    <w:rsid w:val="009D39B9"/>
    <w:rsid w:val="009D449F"/>
    <w:rsid w:val="009D60C2"/>
    <w:rsid w:val="009D64A1"/>
    <w:rsid w:val="009D6F14"/>
    <w:rsid w:val="009D72FA"/>
    <w:rsid w:val="009D7ACD"/>
    <w:rsid w:val="009E0681"/>
    <w:rsid w:val="009E0DBF"/>
    <w:rsid w:val="009E1896"/>
    <w:rsid w:val="009E2ED2"/>
    <w:rsid w:val="009E398F"/>
    <w:rsid w:val="009E741B"/>
    <w:rsid w:val="009E776C"/>
    <w:rsid w:val="009E779D"/>
    <w:rsid w:val="009F063A"/>
    <w:rsid w:val="009F088F"/>
    <w:rsid w:val="009F08DC"/>
    <w:rsid w:val="009F09DF"/>
    <w:rsid w:val="009F11C3"/>
    <w:rsid w:val="009F190E"/>
    <w:rsid w:val="009F1C31"/>
    <w:rsid w:val="009F24B7"/>
    <w:rsid w:val="009F3562"/>
    <w:rsid w:val="009F4789"/>
    <w:rsid w:val="009F5BAF"/>
    <w:rsid w:val="009F5FFB"/>
    <w:rsid w:val="009F6262"/>
    <w:rsid w:val="009F6387"/>
    <w:rsid w:val="009F6B19"/>
    <w:rsid w:val="009F6BAD"/>
    <w:rsid w:val="009F6DF6"/>
    <w:rsid w:val="009F703F"/>
    <w:rsid w:val="009F769B"/>
    <w:rsid w:val="009F7776"/>
    <w:rsid w:val="009F79BA"/>
    <w:rsid w:val="009F7C01"/>
    <w:rsid w:val="009F7D97"/>
    <w:rsid w:val="00A00040"/>
    <w:rsid w:val="00A004C4"/>
    <w:rsid w:val="00A007DA"/>
    <w:rsid w:val="00A01D12"/>
    <w:rsid w:val="00A01F4F"/>
    <w:rsid w:val="00A01FBE"/>
    <w:rsid w:val="00A025EF"/>
    <w:rsid w:val="00A03738"/>
    <w:rsid w:val="00A03986"/>
    <w:rsid w:val="00A07FAB"/>
    <w:rsid w:val="00A10063"/>
    <w:rsid w:val="00A10225"/>
    <w:rsid w:val="00A1023C"/>
    <w:rsid w:val="00A10CAF"/>
    <w:rsid w:val="00A115D8"/>
    <w:rsid w:val="00A119CF"/>
    <w:rsid w:val="00A12A22"/>
    <w:rsid w:val="00A13557"/>
    <w:rsid w:val="00A13563"/>
    <w:rsid w:val="00A13B11"/>
    <w:rsid w:val="00A145C7"/>
    <w:rsid w:val="00A15301"/>
    <w:rsid w:val="00A15D6E"/>
    <w:rsid w:val="00A20723"/>
    <w:rsid w:val="00A2110B"/>
    <w:rsid w:val="00A21614"/>
    <w:rsid w:val="00A22219"/>
    <w:rsid w:val="00A22860"/>
    <w:rsid w:val="00A22AAC"/>
    <w:rsid w:val="00A22B6A"/>
    <w:rsid w:val="00A22B78"/>
    <w:rsid w:val="00A22DCF"/>
    <w:rsid w:val="00A23F2E"/>
    <w:rsid w:val="00A24928"/>
    <w:rsid w:val="00A24A61"/>
    <w:rsid w:val="00A259FC"/>
    <w:rsid w:val="00A25AE5"/>
    <w:rsid w:val="00A2606A"/>
    <w:rsid w:val="00A26417"/>
    <w:rsid w:val="00A27FC3"/>
    <w:rsid w:val="00A30510"/>
    <w:rsid w:val="00A3055D"/>
    <w:rsid w:val="00A30FE8"/>
    <w:rsid w:val="00A311A6"/>
    <w:rsid w:val="00A31352"/>
    <w:rsid w:val="00A31B2B"/>
    <w:rsid w:val="00A3263E"/>
    <w:rsid w:val="00A328A9"/>
    <w:rsid w:val="00A339B6"/>
    <w:rsid w:val="00A340F3"/>
    <w:rsid w:val="00A34A2C"/>
    <w:rsid w:val="00A351E8"/>
    <w:rsid w:val="00A35AB0"/>
    <w:rsid w:val="00A35B17"/>
    <w:rsid w:val="00A35C31"/>
    <w:rsid w:val="00A3628A"/>
    <w:rsid w:val="00A37002"/>
    <w:rsid w:val="00A37B95"/>
    <w:rsid w:val="00A42882"/>
    <w:rsid w:val="00A433F0"/>
    <w:rsid w:val="00A442D5"/>
    <w:rsid w:val="00A449AD"/>
    <w:rsid w:val="00A4500A"/>
    <w:rsid w:val="00A458EA"/>
    <w:rsid w:val="00A4611C"/>
    <w:rsid w:val="00A46653"/>
    <w:rsid w:val="00A4693A"/>
    <w:rsid w:val="00A46B2A"/>
    <w:rsid w:val="00A477FA"/>
    <w:rsid w:val="00A506E0"/>
    <w:rsid w:val="00A509ED"/>
    <w:rsid w:val="00A5145D"/>
    <w:rsid w:val="00A519E7"/>
    <w:rsid w:val="00A52869"/>
    <w:rsid w:val="00A52A43"/>
    <w:rsid w:val="00A53CCA"/>
    <w:rsid w:val="00A54CCD"/>
    <w:rsid w:val="00A5653E"/>
    <w:rsid w:val="00A56F5D"/>
    <w:rsid w:val="00A573D8"/>
    <w:rsid w:val="00A60A58"/>
    <w:rsid w:val="00A610B5"/>
    <w:rsid w:val="00A61869"/>
    <w:rsid w:val="00A6195C"/>
    <w:rsid w:val="00A61BAD"/>
    <w:rsid w:val="00A627DC"/>
    <w:rsid w:val="00A62A8C"/>
    <w:rsid w:val="00A633ED"/>
    <w:rsid w:val="00A63795"/>
    <w:rsid w:val="00A63C5B"/>
    <w:rsid w:val="00A6408A"/>
    <w:rsid w:val="00A66072"/>
    <w:rsid w:val="00A6637A"/>
    <w:rsid w:val="00A66F0D"/>
    <w:rsid w:val="00A6704B"/>
    <w:rsid w:val="00A7043F"/>
    <w:rsid w:val="00A70D1F"/>
    <w:rsid w:val="00A714CF"/>
    <w:rsid w:val="00A71815"/>
    <w:rsid w:val="00A71FAD"/>
    <w:rsid w:val="00A729CE"/>
    <w:rsid w:val="00A72BE3"/>
    <w:rsid w:val="00A72E8B"/>
    <w:rsid w:val="00A744F3"/>
    <w:rsid w:val="00A749B5"/>
    <w:rsid w:val="00A754DC"/>
    <w:rsid w:val="00A75DDA"/>
    <w:rsid w:val="00A75ED7"/>
    <w:rsid w:val="00A76137"/>
    <w:rsid w:val="00A76497"/>
    <w:rsid w:val="00A765E4"/>
    <w:rsid w:val="00A76F45"/>
    <w:rsid w:val="00A77169"/>
    <w:rsid w:val="00A772F0"/>
    <w:rsid w:val="00A80643"/>
    <w:rsid w:val="00A80781"/>
    <w:rsid w:val="00A80B75"/>
    <w:rsid w:val="00A81421"/>
    <w:rsid w:val="00A81DEA"/>
    <w:rsid w:val="00A82D78"/>
    <w:rsid w:val="00A83495"/>
    <w:rsid w:val="00A83B5E"/>
    <w:rsid w:val="00A850AA"/>
    <w:rsid w:val="00A85512"/>
    <w:rsid w:val="00A85A15"/>
    <w:rsid w:val="00A867C2"/>
    <w:rsid w:val="00A86F88"/>
    <w:rsid w:val="00A87C44"/>
    <w:rsid w:val="00A90222"/>
    <w:rsid w:val="00A90472"/>
    <w:rsid w:val="00A906E2"/>
    <w:rsid w:val="00A90B3F"/>
    <w:rsid w:val="00A90E85"/>
    <w:rsid w:val="00A90F6A"/>
    <w:rsid w:val="00A910AD"/>
    <w:rsid w:val="00A938DF"/>
    <w:rsid w:val="00A94221"/>
    <w:rsid w:val="00A94AD3"/>
    <w:rsid w:val="00A950E5"/>
    <w:rsid w:val="00A958D3"/>
    <w:rsid w:val="00A95F96"/>
    <w:rsid w:val="00A965E9"/>
    <w:rsid w:val="00A96BB6"/>
    <w:rsid w:val="00A97F8F"/>
    <w:rsid w:val="00AA0C74"/>
    <w:rsid w:val="00AA1492"/>
    <w:rsid w:val="00AA1B0E"/>
    <w:rsid w:val="00AA20EE"/>
    <w:rsid w:val="00AA2133"/>
    <w:rsid w:val="00AA68C0"/>
    <w:rsid w:val="00AA6BF8"/>
    <w:rsid w:val="00AA720E"/>
    <w:rsid w:val="00AA7332"/>
    <w:rsid w:val="00AA7BC8"/>
    <w:rsid w:val="00AA7EDC"/>
    <w:rsid w:val="00AB0A11"/>
    <w:rsid w:val="00AB1109"/>
    <w:rsid w:val="00AB2FBA"/>
    <w:rsid w:val="00AB3919"/>
    <w:rsid w:val="00AB3B6A"/>
    <w:rsid w:val="00AB3D56"/>
    <w:rsid w:val="00AB574B"/>
    <w:rsid w:val="00AB5B6C"/>
    <w:rsid w:val="00AB5FDC"/>
    <w:rsid w:val="00AB6469"/>
    <w:rsid w:val="00AB64B6"/>
    <w:rsid w:val="00AB6566"/>
    <w:rsid w:val="00AB7ABE"/>
    <w:rsid w:val="00AC0F76"/>
    <w:rsid w:val="00AC1F45"/>
    <w:rsid w:val="00AC2363"/>
    <w:rsid w:val="00AC244F"/>
    <w:rsid w:val="00AC2904"/>
    <w:rsid w:val="00AC395F"/>
    <w:rsid w:val="00AC4664"/>
    <w:rsid w:val="00AC5CA7"/>
    <w:rsid w:val="00AC75BA"/>
    <w:rsid w:val="00AC78CA"/>
    <w:rsid w:val="00AD017D"/>
    <w:rsid w:val="00AD0569"/>
    <w:rsid w:val="00AD1BAA"/>
    <w:rsid w:val="00AD2320"/>
    <w:rsid w:val="00AD3A45"/>
    <w:rsid w:val="00AD4099"/>
    <w:rsid w:val="00AD47C4"/>
    <w:rsid w:val="00AD4C93"/>
    <w:rsid w:val="00AD4F75"/>
    <w:rsid w:val="00AD5E17"/>
    <w:rsid w:val="00AD698E"/>
    <w:rsid w:val="00AD6A58"/>
    <w:rsid w:val="00AD6BF9"/>
    <w:rsid w:val="00AE0E92"/>
    <w:rsid w:val="00AE1BE8"/>
    <w:rsid w:val="00AE388B"/>
    <w:rsid w:val="00AE4892"/>
    <w:rsid w:val="00AE4EEF"/>
    <w:rsid w:val="00AE56B1"/>
    <w:rsid w:val="00AE6236"/>
    <w:rsid w:val="00AE665D"/>
    <w:rsid w:val="00AE68A6"/>
    <w:rsid w:val="00AE6B43"/>
    <w:rsid w:val="00AE73B8"/>
    <w:rsid w:val="00AF0510"/>
    <w:rsid w:val="00AF0760"/>
    <w:rsid w:val="00AF15EB"/>
    <w:rsid w:val="00AF1FA0"/>
    <w:rsid w:val="00AF26C3"/>
    <w:rsid w:val="00AF3ECC"/>
    <w:rsid w:val="00AF3FAC"/>
    <w:rsid w:val="00AF48C2"/>
    <w:rsid w:val="00AF4962"/>
    <w:rsid w:val="00AF54C5"/>
    <w:rsid w:val="00AF65AC"/>
    <w:rsid w:val="00AF67CE"/>
    <w:rsid w:val="00B0007D"/>
    <w:rsid w:val="00B00A11"/>
    <w:rsid w:val="00B02DB6"/>
    <w:rsid w:val="00B0366F"/>
    <w:rsid w:val="00B03C07"/>
    <w:rsid w:val="00B04E08"/>
    <w:rsid w:val="00B0544B"/>
    <w:rsid w:val="00B06B53"/>
    <w:rsid w:val="00B10473"/>
    <w:rsid w:val="00B10869"/>
    <w:rsid w:val="00B1121F"/>
    <w:rsid w:val="00B115D1"/>
    <w:rsid w:val="00B116C8"/>
    <w:rsid w:val="00B11A18"/>
    <w:rsid w:val="00B12CA0"/>
    <w:rsid w:val="00B12F55"/>
    <w:rsid w:val="00B1324D"/>
    <w:rsid w:val="00B153D1"/>
    <w:rsid w:val="00B1540D"/>
    <w:rsid w:val="00B160DB"/>
    <w:rsid w:val="00B166FC"/>
    <w:rsid w:val="00B16CF4"/>
    <w:rsid w:val="00B1762B"/>
    <w:rsid w:val="00B17F36"/>
    <w:rsid w:val="00B200D6"/>
    <w:rsid w:val="00B20443"/>
    <w:rsid w:val="00B213CC"/>
    <w:rsid w:val="00B23CD8"/>
    <w:rsid w:val="00B24151"/>
    <w:rsid w:val="00B2634C"/>
    <w:rsid w:val="00B26CCD"/>
    <w:rsid w:val="00B27481"/>
    <w:rsid w:val="00B27AA5"/>
    <w:rsid w:val="00B3113B"/>
    <w:rsid w:val="00B31278"/>
    <w:rsid w:val="00B321E0"/>
    <w:rsid w:val="00B327BC"/>
    <w:rsid w:val="00B3289C"/>
    <w:rsid w:val="00B32C68"/>
    <w:rsid w:val="00B339B1"/>
    <w:rsid w:val="00B34437"/>
    <w:rsid w:val="00B34F7F"/>
    <w:rsid w:val="00B354B3"/>
    <w:rsid w:val="00B354BC"/>
    <w:rsid w:val="00B35F4C"/>
    <w:rsid w:val="00B364C3"/>
    <w:rsid w:val="00B36647"/>
    <w:rsid w:val="00B366EB"/>
    <w:rsid w:val="00B366F0"/>
    <w:rsid w:val="00B36AA2"/>
    <w:rsid w:val="00B37268"/>
    <w:rsid w:val="00B377F2"/>
    <w:rsid w:val="00B40C75"/>
    <w:rsid w:val="00B42014"/>
    <w:rsid w:val="00B428DD"/>
    <w:rsid w:val="00B42F35"/>
    <w:rsid w:val="00B433B7"/>
    <w:rsid w:val="00B43943"/>
    <w:rsid w:val="00B43E56"/>
    <w:rsid w:val="00B44380"/>
    <w:rsid w:val="00B4528B"/>
    <w:rsid w:val="00B4543A"/>
    <w:rsid w:val="00B454BE"/>
    <w:rsid w:val="00B4563F"/>
    <w:rsid w:val="00B46610"/>
    <w:rsid w:val="00B46612"/>
    <w:rsid w:val="00B4700F"/>
    <w:rsid w:val="00B4769F"/>
    <w:rsid w:val="00B478E9"/>
    <w:rsid w:val="00B47A9A"/>
    <w:rsid w:val="00B50154"/>
    <w:rsid w:val="00B5142C"/>
    <w:rsid w:val="00B51DAC"/>
    <w:rsid w:val="00B537AA"/>
    <w:rsid w:val="00B5463F"/>
    <w:rsid w:val="00B548EF"/>
    <w:rsid w:val="00B55A99"/>
    <w:rsid w:val="00B55AA1"/>
    <w:rsid w:val="00B55B32"/>
    <w:rsid w:val="00B564A7"/>
    <w:rsid w:val="00B57FE5"/>
    <w:rsid w:val="00B6014C"/>
    <w:rsid w:val="00B61848"/>
    <w:rsid w:val="00B62375"/>
    <w:rsid w:val="00B623AA"/>
    <w:rsid w:val="00B626D9"/>
    <w:rsid w:val="00B62D1E"/>
    <w:rsid w:val="00B64467"/>
    <w:rsid w:val="00B644FF"/>
    <w:rsid w:val="00B64FA0"/>
    <w:rsid w:val="00B66A9B"/>
    <w:rsid w:val="00B66B47"/>
    <w:rsid w:val="00B675E9"/>
    <w:rsid w:val="00B67CB6"/>
    <w:rsid w:val="00B67CE7"/>
    <w:rsid w:val="00B70C70"/>
    <w:rsid w:val="00B719B6"/>
    <w:rsid w:val="00B7267F"/>
    <w:rsid w:val="00B72D38"/>
    <w:rsid w:val="00B73342"/>
    <w:rsid w:val="00B73428"/>
    <w:rsid w:val="00B73862"/>
    <w:rsid w:val="00B756A6"/>
    <w:rsid w:val="00B77DB7"/>
    <w:rsid w:val="00B802BC"/>
    <w:rsid w:val="00B80323"/>
    <w:rsid w:val="00B80DC0"/>
    <w:rsid w:val="00B82C5B"/>
    <w:rsid w:val="00B83882"/>
    <w:rsid w:val="00B83F04"/>
    <w:rsid w:val="00B841C3"/>
    <w:rsid w:val="00B856C4"/>
    <w:rsid w:val="00B90368"/>
    <w:rsid w:val="00B908BD"/>
    <w:rsid w:val="00B90D0F"/>
    <w:rsid w:val="00B91782"/>
    <w:rsid w:val="00B91EF0"/>
    <w:rsid w:val="00B91F66"/>
    <w:rsid w:val="00B92844"/>
    <w:rsid w:val="00B93520"/>
    <w:rsid w:val="00B936F7"/>
    <w:rsid w:val="00B95386"/>
    <w:rsid w:val="00B95D04"/>
    <w:rsid w:val="00B95DB8"/>
    <w:rsid w:val="00B96359"/>
    <w:rsid w:val="00B96A59"/>
    <w:rsid w:val="00B97029"/>
    <w:rsid w:val="00B97493"/>
    <w:rsid w:val="00BA0537"/>
    <w:rsid w:val="00BA13BA"/>
    <w:rsid w:val="00BA16B4"/>
    <w:rsid w:val="00BA1A21"/>
    <w:rsid w:val="00BA1D22"/>
    <w:rsid w:val="00BA2C5F"/>
    <w:rsid w:val="00BA339E"/>
    <w:rsid w:val="00BA47DC"/>
    <w:rsid w:val="00BA4C4E"/>
    <w:rsid w:val="00BA4DAB"/>
    <w:rsid w:val="00BA5497"/>
    <w:rsid w:val="00BA602A"/>
    <w:rsid w:val="00BA6077"/>
    <w:rsid w:val="00BA6E48"/>
    <w:rsid w:val="00BA724E"/>
    <w:rsid w:val="00BB46E0"/>
    <w:rsid w:val="00BB5562"/>
    <w:rsid w:val="00BB58CB"/>
    <w:rsid w:val="00BB7107"/>
    <w:rsid w:val="00BB7ABA"/>
    <w:rsid w:val="00BB7C3D"/>
    <w:rsid w:val="00BC1522"/>
    <w:rsid w:val="00BC161E"/>
    <w:rsid w:val="00BC429E"/>
    <w:rsid w:val="00BC456C"/>
    <w:rsid w:val="00BC4DBB"/>
    <w:rsid w:val="00BC4EF8"/>
    <w:rsid w:val="00BC50C1"/>
    <w:rsid w:val="00BC57C9"/>
    <w:rsid w:val="00BC7B8D"/>
    <w:rsid w:val="00BD0108"/>
    <w:rsid w:val="00BD070E"/>
    <w:rsid w:val="00BD106A"/>
    <w:rsid w:val="00BD1BC2"/>
    <w:rsid w:val="00BD1DAC"/>
    <w:rsid w:val="00BD2906"/>
    <w:rsid w:val="00BD29B9"/>
    <w:rsid w:val="00BD2B96"/>
    <w:rsid w:val="00BD4028"/>
    <w:rsid w:val="00BD458C"/>
    <w:rsid w:val="00BD45EE"/>
    <w:rsid w:val="00BD5BE9"/>
    <w:rsid w:val="00BD615D"/>
    <w:rsid w:val="00BD6269"/>
    <w:rsid w:val="00BD6B24"/>
    <w:rsid w:val="00BD73DD"/>
    <w:rsid w:val="00BD7513"/>
    <w:rsid w:val="00BE0884"/>
    <w:rsid w:val="00BE0C3F"/>
    <w:rsid w:val="00BE1422"/>
    <w:rsid w:val="00BE2AD0"/>
    <w:rsid w:val="00BE2B31"/>
    <w:rsid w:val="00BE33C9"/>
    <w:rsid w:val="00BE4ED4"/>
    <w:rsid w:val="00BE6CBC"/>
    <w:rsid w:val="00BE7819"/>
    <w:rsid w:val="00BF1962"/>
    <w:rsid w:val="00BF2218"/>
    <w:rsid w:val="00BF2C03"/>
    <w:rsid w:val="00BF2F8D"/>
    <w:rsid w:val="00BF32AC"/>
    <w:rsid w:val="00BF3C2A"/>
    <w:rsid w:val="00BF3CC5"/>
    <w:rsid w:val="00BF467D"/>
    <w:rsid w:val="00BF54BA"/>
    <w:rsid w:val="00C01AFC"/>
    <w:rsid w:val="00C0219B"/>
    <w:rsid w:val="00C03417"/>
    <w:rsid w:val="00C035C2"/>
    <w:rsid w:val="00C036CB"/>
    <w:rsid w:val="00C041A9"/>
    <w:rsid w:val="00C04B96"/>
    <w:rsid w:val="00C0683A"/>
    <w:rsid w:val="00C06877"/>
    <w:rsid w:val="00C068B7"/>
    <w:rsid w:val="00C06F6E"/>
    <w:rsid w:val="00C07AA1"/>
    <w:rsid w:val="00C10320"/>
    <w:rsid w:val="00C12063"/>
    <w:rsid w:val="00C120D9"/>
    <w:rsid w:val="00C1248E"/>
    <w:rsid w:val="00C13218"/>
    <w:rsid w:val="00C1355F"/>
    <w:rsid w:val="00C14027"/>
    <w:rsid w:val="00C14931"/>
    <w:rsid w:val="00C16A9F"/>
    <w:rsid w:val="00C16AE7"/>
    <w:rsid w:val="00C171E3"/>
    <w:rsid w:val="00C1729C"/>
    <w:rsid w:val="00C17773"/>
    <w:rsid w:val="00C17BC4"/>
    <w:rsid w:val="00C21ED4"/>
    <w:rsid w:val="00C2224F"/>
    <w:rsid w:val="00C2323A"/>
    <w:rsid w:val="00C23E8B"/>
    <w:rsid w:val="00C25A1B"/>
    <w:rsid w:val="00C25CA2"/>
    <w:rsid w:val="00C2601C"/>
    <w:rsid w:val="00C266F5"/>
    <w:rsid w:val="00C27888"/>
    <w:rsid w:val="00C30FC6"/>
    <w:rsid w:val="00C31CC5"/>
    <w:rsid w:val="00C323FF"/>
    <w:rsid w:val="00C32684"/>
    <w:rsid w:val="00C33B0C"/>
    <w:rsid w:val="00C346E3"/>
    <w:rsid w:val="00C348FF"/>
    <w:rsid w:val="00C34DBA"/>
    <w:rsid w:val="00C3548C"/>
    <w:rsid w:val="00C3622C"/>
    <w:rsid w:val="00C36904"/>
    <w:rsid w:val="00C37C8E"/>
    <w:rsid w:val="00C40412"/>
    <w:rsid w:val="00C405C6"/>
    <w:rsid w:val="00C40A90"/>
    <w:rsid w:val="00C41642"/>
    <w:rsid w:val="00C41EBC"/>
    <w:rsid w:val="00C4267C"/>
    <w:rsid w:val="00C42D64"/>
    <w:rsid w:val="00C43066"/>
    <w:rsid w:val="00C43732"/>
    <w:rsid w:val="00C4379E"/>
    <w:rsid w:val="00C46C17"/>
    <w:rsid w:val="00C47424"/>
    <w:rsid w:val="00C47B34"/>
    <w:rsid w:val="00C5014B"/>
    <w:rsid w:val="00C50A53"/>
    <w:rsid w:val="00C52308"/>
    <w:rsid w:val="00C5395E"/>
    <w:rsid w:val="00C53B61"/>
    <w:rsid w:val="00C53CC2"/>
    <w:rsid w:val="00C53DB0"/>
    <w:rsid w:val="00C55D12"/>
    <w:rsid w:val="00C573E3"/>
    <w:rsid w:val="00C57C8C"/>
    <w:rsid w:val="00C60881"/>
    <w:rsid w:val="00C613A2"/>
    <w:rsid w:val="00C61A06"/>
    <w:rsid w:val="00C63F5C"/>
    <w:rsid w:val="00C64D64"/>
    <w:rsid w:val="00C66A2C"/>
    <w:rsid w:val="00C678CC"/>
    <w:rsid w:val="00C67C27"/>
    <w:rsid w:val="00C72244"/>
    <w:rsid w:val="00C7320F"/>
    <w:rsid w:val="00C73544"/>
    <w:rsid w:val="00C738E0"/>
    <w:rsid w:val="00C74426"/>
    <w:rsid w:val="00C74B9E"/>
    <w:rsid w:val="00C75844"/>
    <w:rsid w:val="00C760A9"/>
    <w:rsid w:val="00C76449"/>
    <w:rsid w:val="00C76642"/>
    <w:rsid w:val="00C76951"/>
    <w:rsid w:val="00C769D0"/>
    <w:rsid w:val="00C76D8F"/>
    <w:rsid w:val="00C8002C"/>
    <w:rsid w:val="00C80250"/>
    <w:rsid w:val="00C8085F"/>
    <w:rsid w:val="00C80B91"/>
    <w:rsid w:val="00C80D2F"/>
    <w:rsid w:val="00C819DD"/>
    <w:rsid w:val="00C8206D"/>
    <w:rsid w:val="00C8280D"/>
    <w:rsid w:val="00C82B4E"/>
    <w:rsid w:val="00C82DFA"/>
    <w:rsid w:val="00C82F70"/>
    <w:rsid w:val="00C83D96"/>
    <w:rsid w:val="00C83F11"/>
    <w:rsid w:val="00C843C4"/>
    <w:rsid w:val="00C8468C"/>
    <w:rsid w:val="00C8500A"/>
    <w:rsid w:val="00C8570A"/>
    <w:rsid w:val="00C862F6"/>
    <w:rsid w:val="00C87096"/>
    <w:rsid w:val="00C87707"/>
    <w:rsid w:val="00C9073E"/>
    <w:rsid w:val="00C914FD"/>
    <w:rsid w:val="00C91867"/>
    <w:rsid w:val="00C91DBA"/>
    <w:rsid w:val="00C9201A"/>
    <w:rsid w:val="00C922A2"/>
    <w:rsid w:val="00C9281E"/>
    <w:rsid w:val="00C93066"/>
    <w:rsid w:val="00C9331D"/>
    <w:rsid w:val="00C9390D"/>
    <w:rsid w:val="00C939C1"/>
    <w:rsid w:val="00C93E81"/>
    <w:rsid w:val="00C941E4"/>
    <w:rsid w:val="00C95752"/>
    <w:rsid w:val="00C95877"/>
    <w:rsid w:val="00C9595B"/>
    <w:rsid w:val="00C965FF"/>
    <w:rsid w:val="00C96B1B"/>
    <w:rsid w:val="00C96BFF"/>
    <w:rsid w:val="00C97337"/>
    <w:rsid w:val="00CA0178"/>
    <w:rsid w:val="00CA11A6"/>
    <w:rsid w:val="00CA4AFF"/>
    <w:rsid w:val="00CA550A"/>
    <w:rsid w:val="00CA5D22"/>
    <w:rsid w:val="00CB0A2B"/>
    <w:rsid w:val="00CB0BD0"/>
    <w:rsid w:val="00CB1403"/>
    <w:rsid w:val="00CB1E0C"/>
    <w:rsid w:val="00CB3D57"/>
    <w:rsid w:val="00CB5345"/>
    <w:rsid w:val="00CB5922"/>
    <w:rsid w:val="00CB63FF"/>
    <w:rsid w:val="00CB72F3"/>
    <w:rsid w:val="00CB7A26"/>
    <w:rsid w:val="00CB7FF5"/>
    <w:rsid w:val="00CC14E3"/>
    <w:rsid w:val="00CC1766"/>
    <w:rsid w:val="00CC21B2"/>
    <w:rsid w:val="00CC225C"/>
    <w:rsid w:val="00CC29B9"/>
    <w:rsid w:val="00CC419F"/>
    <w:rsid w:val="00CC5848"/>
    <w:rsid w:val="00CC593A"/>
    <w:rsid w:val="00CC5C91"/>
    <w:rsid w:val="00CC6381"/>
    <w:rsid w:val="00CC646E"/>
    <w:rsid w:val="00CC67F5"/>
    <w:rsid w:val="00CC6CFE"/>
    <w:rsid w:val="00CC74FB"/>
    <w:rsid w:val="00CD0215"/>
    <w:rsid w:val="00CD02A5"/>
    <w:rsid w:val="00CD06E2"/>
    <w:rsid w:val="00CD1CDB"/>
    <w:rsid w:val="00CD2BE0"/>
    <w:rsid w:val="00CD3277"/>
    <w:rsid w:val="00CD3629"/>
    <w:rsid w:val="00CD3EFD"/>
    <w:rsid w:val="00CD4170"/>
    <w:rsid w:val="00CD6209"/>
    <w:rsid w:val="00CD710B"/>
    <w:rsid w:val="00CD71A7"/>
    <w:rsid w:val="00CD7492"/>
    <w:rsid w:val="00CD7DB3"/>
    <w:rsid w:val="00CE033C"/>
    <w:rsid w:val="00CE0343"/>
    <w:rsid w:val="00CE09F8"/>
    <w:rsid w:val="00CE10A1"/>
    <w:rsid w:val="00CE1972"/>
    <w:rsid w:val="00CE1F00"/>
    <w:rsid w:val="00CE225D"/>
    <w:rsid w:val="00CE2A72"/>
    <w:rsid w:val="00CE37B1"/>
    <w:rsid w:val="00CE3A6B"/>
    <w:rsid w:val="00CE3B35"/>
    <w:rsid w:val="00CE4484"/>
    <w:rsid w:val="00CE4B1C"/>
    <w:rsid w:val="00CE4F73"/>
    <w:rsid w:val="00CE61CC"/>
    <w:rsid w:val="00CE653B"/>
    <w:rsid w:val="00CE68C6"/>
    <w:rsid w:val="00CE73BD"/>
    <w:rsid w:val="00CE7626"/>
    <w:rsid w:val="00CE77E8"/>
    <w:rsid w:val="00CE7BF4"/>
    <w:rsid w:val="00CF04BE"/>
    <w:rsid w:val="00CF0A8B"/>
    <w:rsid w:val="00CF0DFA"/>
    <w:rsid w:val="00CF13A4"/>
    <w:rsid w:val="00CF1828"/>
    <w:rsid w:val="00CF1C1C"/>
    <w:rsid w:val="00CF1D87"/>
    <w:rsid w:val="00CF2F2B"/>
    <w:rsid w:val="00CF34A9"/>
    <w:rsid w:val="00CF3637"/>
    <w:rsid w:val="00CF5311"/>
    <w:rsid w:val="00CF65C3"/>
    <w:rsid w:val="00CF6D11"/>
    <w:rsid w:val="00CF771F"/>
    <w:rsid w:val="00CF7BD3"/>
    <w:rsid w:val="00D00211"/>
    <w:rsid w:val="00D0021F"/>
    <w:rsid w:val="00D00645"/>
    <w:rsid w:val="00D01B29"/>
    <w:rsid w:val="00D0229D"/>
    <w:rsid w:val="00D02838"/>
    <w:rsid w:val="00D03EA3"/>
    <w:rsid w:val="00D03EE5"/>
    <w:rsid w:val="00D04437"/>
    <w:rsid w:val="00D04644"/>
    <w:rsid w:val="00D05899"/>
    <w:rsid w:val="00D06309"/>
    <w:rsid w:val="00D064A7"/>
    <w:rsid w:val="00D06D3E"/>
    <w:rsid w:val="00D0765E"/>
    <w:rsid w:val="00D100EC"/>
    <w:rsid w:val="00D10D66"/>
    <w:rsid w:val="00D111CB"/>
    <w:rsid w:val="00D1275E"/>
    <w:rsid w:val="00D14E6D"/>
    <w:rsid w:val="00D156CF"/>
    <w:rsid w:val="00D1599A"/>
    <w:rsid w:val="00D15FB0"/>
    <w:rsid w:val="00D16195"/>
    <w:rsid w:val="00D1708B"/>
    <w:rsid w:val="00D17098"/>
    <w:rsid w:val="00D1755B"/>
    <w:rsid w:val="00D17F36"/>
    <w:rsid w:val="00D211D8"/>
    <w:rsid w:val="00D21AAC"/>
    <w:rsid w:val="00D21CC7"/>
    <w:rsid w:val="00D22330"/>
    <w:rsid w:val="00D2459F"/>
    <w:rsid w:val="00D25560"/>
    <w:rsid w:val="00D25999"/>
    <w:rsid w:val="00D26694"/>
    <w:rsid w:val="00D266A4"/>
    <w:rsid w:val="00D2695A"/>
    <w:rsid w:val="00D27093"/>
    <w:rsid w:val="00D27872"/>
    <w:rsid w:val="00D27AA2"/>
    <w:rsid w:val="00D300BF"/>
    <w:rsid w:val="00D30441"/>
    <w:rsid w:val="00D30771"/>
    <w:rsid w:val="00D30B09"/>
    <w:rsid w:val="00D31B04"/>
    <w:rsid w:val="00D31CEA"/>
    <w:rsid w:val="00D31FE0"/>
    <w:rsid w:val="00D32BBB"/>
    <w:rsid w:val="00D33996"/>
    <w:rsid w:val="00D33F69"/>
    <w:rsid w:val="00D34452"/>
    <w:rsid w:val="00D351EA"/>
    <w:rsid w:val="00D36D08"/>
    <w:rsid w:val="00D36FC5"/>
    <w:rsid w:val="00D37420"/>
    <w:rsid w:val="00D37578"/>
    <w:rsid w:val="00D37829"/>
    <w:rsid w:val="00D40234"/>
    <w:rsid w:val="00D41C44"/>
    <w:rsid w:val="00D4279F"/>
    <w:rsid w:val="00D433E9"/>
    <w:rsid w:val="00D43403"/>
    <w:rsid w:val="00D43E20"/>
    <w:rsid w:val="00D43E72"/>
    <w:rsid w:val="00D442B5"/>
    <w:rsid w:val="00D44ADA"/>
    <w:rsid w:val="00D44F41"/>
    <w:rsid w:val="00D45C88"/>
    <w:rsid w:val="00D45E65"/>
    <w:rsid w:val="00D462B7"/>
    <w:rsid w:val="00D46E96"/>
    <w:rsid w:val="00D472F8"/>
    <w:rsid w:val="00D47A6F"/>
    <w:rsid w:val="00D508D2"/>
    <w:rsid w:val="00D5244C"/>
    <w:rsid w:val="00D52C51"/>
    <w:rsid w:val="00D532B8"/>
    <w:rsid w:val="00D54770"/>
    <w:rsid w:val="00D57460"/>
    <w:rsid w:val="00D612E0"/>
    <w:rsid w:val="00D62347"/>
    <w:rsid w:val="00D62A92"/>
    <w:rsid w:val="00D62E71"/>
    <w:rsid w:val="00D62E89"/>
    <w:rsid w:val="00D64D9B"/>
    <w:rsid w:val="00D65F2C"/>
    <w:rsid w:val="00D65FDF"/>
    <w:rsid w:val="00D6744E"/>
    <w:rsid w:val="00D6774F"/>
    <w:rsid w:val="00D677CC"/>
    <w:rsid w:val="00D7068D"/>
    <w:rsid w:val="00D71545"/>
    <w:rsid w:val="00D71F0F"/>
    <w:rsid w:val="00D720CF"/>
    <w:rsid w:val="00D72E68"/>
    <w:rsid w:val="00D73155"/>
    <w:rsid w:val="00D73636"/>
    <w:rsid w:val="00D740CA"/>
    <w:rsid w:val="00D74205"/>
    <w:rsid w:val="00D748C4"/>
    <w:rsid w:val="00D748CB"/>
    <w:rsid w:val="00D7500C"/>
    <w:rsid w:val="00D76370"/>
    <w:rsid w:val="00D77139"/>
    <w:rsid w:val="00D773D2"/>
    <w:rsid w:val="00D806E8"/>
    <w:rsid w:val="00D80D24"/>
    <w:rsid w:val="00D80EF8"/>
    <w:rsid w:val="00D81033"/>
    <w:rsid w:val="00D818E4"/>
    <w:rsid w:val="00D82007"/>
    <w:rsid w:val="00D82CFE"/>
    <w:rsid w:val="00D82D42"/>
    <w:rsid w:val="00D841B0"/>
    <w:rsid w:val="00D84275"/>
    <w:rsid w:val="00D84CEC"/>
    <w:rsid w:val="00D85399"/>
    <w:rsid w:val="00D85728"/>
    <w:rsid w:val="00D85A1D"/>
    <w:rsid w:val="00D86225"/>
    <w:rsid w:val="00D867FB"/>
    <w:rsid w:val="00D90C54"/>
    <w:rsid w:val="00D923EC"/>
    <w:rsid w:val="00D93983"/>
    <w:rsid w:val="00D939B3"/>
    <w:rsid w:val="00D94F18"/>
    <w:rsid w:val="00D95488"/>
    <w:rsid w:val="00D95DA9"/>
    <w:rsid w:val="00D96C6E"/>
    <w:rsid w:val="00D96CC9"/>
    <w:rsid w:val="00D96EE8"/>
    <w:rsid w:val="00D97D90"/>
    <w:rsid w:val="00DA07BF"/>
    <w:rsid w:val="00DA1993"/>
    <w:rsid w:val="00DA1D19"/>
    <w:rsid w:val="00DA204E"/>
    <w:rsid w:val="00DA36EF"/>
    <w:rsid w:val="00DA3E8F"/>
    <w:rsid w:val="00DA4973"/>
    <w:rsid w:val="00DA5A68"/>
    <w:rsid w:val="00DA6435"/>
    <w:rsid w:val="00DA6FBD"/>
    <w:rsid w:val="00DA71A4"/>
    <w:rsid w:val="00DB014F"/>
    <w:rsid w:val="00DB0601"/>
    <w:rsid w:val="00DB1296"/>
    <w:rsid w:val="00DB131F"/>
    <w:rsid w:val="00DB133B"/>
    <w:rsid w:val="00DB1CD4"/>
    <w:rsid w:val="00DB1E61"/>
    <w:rsid w:val="00DB1FB2"/>
    <w:rsid w:val="00DB22C6"/>
    <w:rsid w:val="00DB4411"/>
    <w:rsid w:val="00DB4E65"/>
    <w:rsid w:val="00DB5CED"/>
    <w:rsid w:val="00DB5D30"/>
    <w:rsid w:val="00DB5DD2"/>
    <w:rsid w:val="00DB670F"/>
    <w:rsid w:val="00DB6A7F"/>
    <w:rsid w:val="00DB6BCB"/>
    <w:rsid w:val="00DB7164"/>
    <w:rsid w:val="00DB741B"/>
    <w:rsid w:val="00DB79D7"/>
    <w:rsid w:val="00DC030B"/>
    <w:rsid w:val="00DC03E0"/>
    <w:rsid w:val="00DC15C2"/>
    <w:rsid w:val="00DC18EA"/>
    <w:rsid w:val="00DC1CA0"/>
    <w:rsid w:val="00DC24EA"/>
    <w:rsid w:val="00DC33CC"/>
    <w:rsid w:val="00DC55D7"/>
    <w:rsid w:val="00DC5878"/>
    <w:rsid w:val="00DC63C1"/>
    <w:rsid w:val="00DC7474"/>
    <w:rsid w:val="00DC7768"/>
    <w:rsid w:val="00DC78CD"/>
    <w:rsid w:val="00DD0343"/>
    <w:rsid w:val="00DD0ADC"/>
    <w:rsid w:val="00DD0CC6"/>
    <w:rsid w:val="00DD2683"/>
    <w:rsid w:val="00DD26C9"/>
    <w:rsid w:val="00DD2896"/>
    <w:rsid w:val="00DD2D40"/>
    <w:rsid w:val="00DD3047"/>
    <w:rsid w:val="00DD32E2"/>
    <w:rsid w:val="00DD3A21"/>
    <w:rsid w:val="00DD4E44"/>
    <w:rsid w:val="00DD5450"/>
    <w:rsid w:val="00DD555A"/>
    <w:rsid w:val="00DD78DA"/>
    <w:rsid w:val="00DD7F43"/>
    <w:rsid w:val="00DE2293"/>
    <w:rsid w:val="00DE2F27"/>
    <w:rsid w:val="00DE354C"/>
    <w:rsid w:val="00DE3EA2"/>
    <w:rsid w:val="00DE6231"/>
    <w:rsid w:val="00DF1733"/>
    <w:rsid w:val="00DF2175"/>
    <w:rsid w:val="00DF2997"/>
    <w:rsid w:val="00DF43AF"/>
    <w:rsid w:val="00DF46A8"/>
    <w:rsid w:val="00DF484C"/>
    <w:rsid w:val="00DF5221"/>
    <w:rsid w:val="00DF6344"/>
    <w:rsid w:val="00DF6BC0"/>
    <w:rsid w:val="00E00168"/>
    <w:rsid w:val="00E005D5"/>
    <w:rsid w:val="00E01BDF"/>
    <w:rsid w:val="00E01FAB"/>
    <w:rsid w:val="00E02D18"/>
    <w:rsid w:val="00E031AB"/>
    <w:rsid w:val="00E03A01"/>
    <w:rsid w:val="00E04211"/>
    <w:rsid w:val="00E047B6"/>
    <w:rsid w:val="00E04B25"/>
    <w:rsid w:val="00E04FB8"/>
    <w:rsid w:val="00E0675A"/>
    <w:rsid w:val="00E07D14"/>
    <w:rsid w:val="00E07F90"/>
    <w:rsid w:val="00E107C9"/>
    <w:rsid w:val="00E10AB1"/>
    <w:rsid w:val="00E10B9F"/>
    <w:rsid w:val="00E10DA8"/>
    <w:rsid w:val="00E10EFA"/>
    <w:rsid w:val="00E116BE"/>
    <w:rsid w:val="00E1270C"/>
    <w:rsid w:val="00E12E53"/>
    <w:rsid w:val="00E132F6"/>
    <w:rsid w:val="00E137A1"/>
    <w:rsid w:val="00E1381B"/>
    <w:rsid w:val="00E14F10"/>
    <w:rsid w:val="00E154A5"/>
    <w:rsid w:val="00E21641"/>
    <w:rsid w:val="00E231BC"/>
    <w:rsid w:val="00E23212"/>
    <w:rsid w:val="00E2324F"/>
    <w:rsid w:val="00E23975"/>
    <w:rsid w:val="00E23ADC"/>
    <w:rsid w:val="00E23B7A"/>
    <w:rsid w:val="00E24240"/>
    <w:rsid w:val="00E245A3"/>
    <w:rsid w:val="00E25BA6"/>
    <w:rsid w:val="00E261D3"/>
    <w:rsid w:val="00E3000A"/>
    <w:rsid w:val="00E30051"/>
    <w:rsid w:val="00E303B0"/>
    <w:rsid w:val="00E30726"/>
    <w:rsid w:val="00E30CEF"/>
    <w:rsid w:val="00E31595"/>
    <w:rsid w:val="00E3197B"/>
    <w:rsid w:val="00E31C3B"/>
    <w:rsid w:val="00E32920"/>
    <w:rsid w:val="00E32F02"/>
    <w:rsid w:val="00E33235"/>
    <w:rsid w:val="00E34FB9"/>
    <w:rsid w:val="00E35CDA"/>
    <w:rsid w:val="00E35D7F"/>
    <w:rsid w:val="00E35E2C"/>
    <w:rsid w:val="00E37852"/>
    <w:rsid w:val="00E37BBD"/>
    <w:rsid w:val="00E425CC"/>
    <w:rsid w:val="00E432E3"/>
    <w:rsid w:val="00E43DA1"/>
    <w:rsid w:val="00E43E91"/>
    <w:rsid w:val="00E44408"/>
    <w:rsid w:val="00E46393"/>
    <w:rsid w:val="00E46E26"/>
    <w:rsid w:val="00E47E45"/>
    <w:rsid w:val="00E5185F"/>
    <w:rsid w:val="00E51EE8"/>
    <w:rsid w:val="00E53430"/>
    <w:rsid w:val="00E537CB"/>
    <w:rsid w:val="00E53A62"/>
    <w:rsid w:val="00E53D8F"/>
    <w:rsid w:val="00E54395"/>
    <w:rsid w:val="00E54AA5"/>
    <w:rsid w:val="00E55A15"/>
    <w:rsid w:val="00E55D2E"/>
    <w:rsid w:val="00E55F25"/>
    <w:rsid w:val="00E562FD"/>
    <w:rsid w:val="00E573B7"/>
    <w:rsid w:val="00E57952"/>
    <w:rsid w:val="00E57FA8"/>
    <w:rsid w:val="00E6089D"/>
    <w:rsid w:val="00E60B7D"/>
    <w:rsid w:val="00E61812"/>
    <w:rsid w:val="00E70ABA"/>
    <w:rsid w:val="00E7113F"/>
    <w:rsid w:val="00E71DBE"/>
    <w:rsid w:val="00E72327"/>
    <w:rsid w:val="00E72525"/>
    <w:rsid w:val="00E72C77"/>
    <w:rsid w:val="00E73FA7"/>
    <w:rsid w:val="00E7402B"/>
    <w:rsid w:val="00E7431E"/>
    <w:rsid w:val="00E74D0B"/>
    <w:rsid w:val="00E7609B"/>
    <w:rsid w:val="00E76D7A"/>
    <w:rsid w:val="00E77D50"/>
    <w:rsid w:val="00E80249"/>
    <w:rsid w:val="00E8032F"/>
    <w:rsid w:val="00E804B2"/>
    <w:rsid w:val="00E80D4A"/>
    <w:rsid w:val="00E80E96"/>
    <w:rsid w:val="00E81A7C"/>
    <w:rsid w:val="00E82759"/>
    <w:rsid w:val="00E831B5"/>
    <w:rsid w:val="00E83802"/>
    <w:rsid w:val="00E85D5B"/>
    <w:rsid w:val="00E876E7"/>
    <w:rsid w:val="00E90283"/>
    <w:rsid w:val="00E90C04"/>
    <w:rsid w:val="00E90EA4"/>
    <w:rsid w:val="00E91B3F"/>
    <w:rsid w:val="00E91D6A"/>
    <w:rsid w:val="00E91DA6"/>
    <w:rsid w:val="00E92BB4"/>
    <w:rsid w:val="00E93AAC"/>
    <w:rsid w:val="00E94068"/>
    <w:rsid w:val="00E9495F"/>
    <w:rsid w:val="00E950C7"/>
    <w:rsid w:val="00E95606"/>
    <w:rsid w:val="00E95735"/>
    <w:rsid w:val="00E95BA7"/>
    <w:rsid w:val="00E95D64"/>
    <w:rsid w:val="00E95F43"/>
    <w:rsid w:val="00E96E7B"/>
    <w:rsid w:val="00E9776C"/>
    <w:rsid w:val="00E97F5B"/>
    <w:rsid w:val="00EA03D6"/>
    <w:rsid w:val="00EA1072"/>
    <w:rsid w:val="00EA1860"/>
    <w:rsid w:val="00EA1B77"/>
    <w:rsid w:val="00EA2702"/>
    <w:rsid w:val="00EA35A8"/>
    <w:rsid w:val="00EA393E"/>
    <w:rsid w:val="00EA3E3D"/>
    <w:rsid w:val="00EA3E42"/>
    <w:rsid w:val="00EA5B59"/>
    <w:rsid w:val="00EA6322"/>
    <w:rsid w:val="00EA6B0D"/>
    <w:rsid w:val="00EA6BF8"/>
    <w:rsid w:val="00EA778B"/>
    <w:rsid w:val="00EA7A12"/>
    <w:rsid w:val="00EA7DD8"/>
    <w:rsid w:val="00EB024A"/>
    <w:rsid w:val="00EB16CF"/>
    <w:rsid w:val="00EB3708"/>
    <w:rsid w:val="00EB4062"/>
    <w:rsid w:val="00EB492C"/>
    <w:rsid w:val="00EB5299"/>
    <w:rsid w:val="00EB74ED"/>
    <w:rsid w:val="00EB761C"/>
    <w:rsid w:val="00EB7638"/>
    <w:rsid w:val="00EB7B03"/>
    <w:rsid w:val="00EC0ADB"/>
    <w:rsid w:val="00EC1452"/>
    <w:rsid w:val="00EC1BB3"/>
    <w:rsid w:val="00EC1C99"/>
    <w:rsid w:val="00EC2B7C"/>
    <w:rsid w:val="00EC2F11"/>
    <w:rsid w:val="00EC303F"/>
    <w:rsid w:val="00EC335A"/>
    <w:rsid w:val="00EC410D"/>
    <w:rsid w:val="00EC6C73"/>
    <w:rsid w:val="00EC76B2"/>
    <w:rsid w:val="00EC7BC3"/>
    <w:rsid w:val="00ED095C"/>
    <w:rsid w:val="00ED0BE1"/>
    <w:rsid w:val="00ED1990"/>
    <w:rsid w:val="00ED1F0C"/>
    <w:rsid w:val="00ED2766"/>
    <w:rsid w:val="00ED3ABB"/>
    <w:rsid w:val="00ED4A85"/>
    <w:rsid w:val="00ED5352"/>
    <w:rsid w:val="00ED57EC"/>
    <w:rsid w:val="00ED6A3E"/>
    <w:rsid w:val="00ED6CB7"/>
    <w:rsid w:val="00ED7129"/>
    <w:rsid w:val="00ED7600"/>
    <w:rsid w:val="00ED7879"/>
    <w:rsid w:val="00ED7BD5"/>
    <w:rsid w:val="00ED7CDD"/>
    <w:rsid w:val="00EE055D"/>
    <w:rsid w:val="00EE099A"/>
    <w:rsid w:val="00EE0CEC"/>
    <w:rsid w:val="00EE0DCF"/>
    <w:rsid w:val="00EE1775"/>
    <w:rsid w:val="00EE1F63"/>
    <w:rsid w:val="00EE45BD"/>
    <w:rsid w:val="00EE4D47"/>
    <w:rsid w:val="00EE55FE"/>
    <w:rsid w:val="00EE694D"/>
    <w:rsid w:val="00EE77E6"/>
    <w:rsid w:val="00EF051E"/>
    <w:rsid w:val="00EF076F"/>
    <w:rsid w:val="00EF1526"/>
    <w:rsid w:val="00EF17D8"/>
    <w:rsid w:val="00EF2321"/>
    <w:rsid w:val="00EF2582"/>
    <w:rsid w:val="00EF2A3E"/>
    <w:rsid w:val="00EF2A70"/>
    <w:rsid w:val="00EF2FAC"/>
    <w:rsid w:val="00EF33DC"/>
    <w:rsid w:val="00EF4298"/>
    <w:rsid w:val="00EF4679"/>
    <w:rsid w:val="00EF4F1C"/>
    <w:rsid w:val="00EF61B5"/>
    <w:rsid w:val="00EF6AE4"/>
    <w:rsid w:val="00EF6F14"/>
    <w:rsid w:val="00EF78AD"/>
    <w:rsid w:val="00EF7B4D"/>
    <w:rsid w:val="00F00612"/>
    <w:rsid w:val="00F00E34"/>
    <w:rsid w:val="00F02987"/>
    <w:rsid w:val="00F02A2B"/>
    <w:rsid w:val="00F02DDB"/>
    <w:rsid w:val="00F03FA3"/>
    <w:rsid w:val="00F04267"/>
    <w:rsid w:val="00F0474B"/>
    <w:rsid w:val="00F04908"/>
    <w:rsid w:val="00F04A29"/>
    <w:rsid w:val="00F058E8"/>
    <w:rsid w:val="00F05949"/>
    <w:rsid w:val="00F059CC"/>
    <w:rsid w:val="00F0618E"/>
    <w:rsid w:val="00F0631B"/>
    <w:rsid w:val="00F067F2"/>
    <w:rsid w:val="00F07AB0"/>
    <w:rsid w:val="00F07EFB"/>
    <w:rsid w:val="00F10651"/>
    <w:rsid w:val="00F11166"/>
    <w:rsid w:val="00F1186B"/>
    <w:rsid w:val="00F11AD5"/>
    <w:rsid w:val="00F120F7"/>
    <w:rsid w:val="00F12A02"/>
    <w:rsid w:val="00F12DC3"/>
    <w:rsid w:val="00F13123"/>
    <w:rsid w:val="00F13553"/>
    <w:rsid w:val="00F1362C"/>
    <w:rsid w:val="00F141F5"/>
    <w:rsid w:val="00F1456A"/>
    <w:rsid w:val="00F161C4"/>
    <w:rsid w:val="00F1651E"/>
    <w:rsid w:val="00F16C86"/>
    <w:rsid w:val="00F1797A"/>
    <w:rsid w:val="00F17D0A"/>
    <w:rsid w:val="00F204D6"/>
    <w:rsid w:val="00F2408C"/>
    <w:rsid w:val="00F248CA"/>
    <w:rsid w:val="00F2621F"/>
    <w:rsid w:val="00F2643F"/>
    <w:rsid w:val="00F304CB"/>
    <w:rsid w:val="00F314D5"/>
    <w:rsid w:val="00F32039"/>
    <w:rsid w:val="00F32372"/>
    <w:rsid w:val="00F3245E"/>
    <w:rsid w:val="00F32C15"/>
    <w:rsid w:val="00F32C7B"/>
    <w:rsid w:val="00F342A0"/>
    <w:rsid w:val="00F355F6"/>
    <w:rsid w:val="00F3671D"/>
    <w:rsid w:val="00F3695E"/>
    <w:rsid w:val="00F36E08"/>
    <w:rsid w:val="00F36EC5"/>
    <w:rsid w:val="00F371FA"/>
    <w:rsid w:val="00F37B9C"/>
    <w:rsid w:val="00F40605"/>
    <w:rsid w:val="00F40DBF"/>
    <w:rsid w:val="00F41642"/>
    <w:rsid w:val="00F41D55"/>
    <w:rsid w:val="00F4304F"/>
    <w:rsid w:val="00F4468B"/>
    <w:rsid w:val="00F446BB"/>
    <w:rsid w:val="00F44C3E"/>
    <w:rsid w:val="00F4561D"/>
    <w:rsid w:val="00F45876"/>
    <w:rsid w:val="00F47982"/>
    <w:rsid w:val="00F51088"/>
    <w:rsid w:val="00F53289"/>
    <w:rsid w:val="00F544FD"/>
    <w:rsid w:val="00F547B7"/>
    <w:rsid w:val="00F55D08"/>
    <w:rsid w:val="00F55FEC"/>
    <w:rsid w:val="00F56C2A"/>
    <w:rsid w:val="00F56FB5"/>
    <w:rsid w:val="00F57FA9"/>
    <w:rsid w:val="00F600B4"/>
    <w:rsid w:val="00F60CC5"/>
    <w:rsid w:val="00F60F05"/>
    <w:rsid w:val="00F612E4"/>
    <w:rsid w:val="00F63022"/>
    <w:rsid w:val="00F634E7"/>
    <w:rsid w:val="00F63F0C"/>
    <w:rsid w:val="00F65B28"/>
    <w:rsid w:val="00F66656"/>
    <w:rsid w:val="00F668F7"/>
    <w:rsid w:val="00F66C8F"/>
    <w:rsid w:val="00F67333"/>
    <w:rsid w:val="00F706EF"/>
    <w:rsid w:val="00F71077"/>
    <w:rsid w:val="00F71671"/>
    <w:rsid w:val="00F71A12"/>
    <w:rsid w:val="00F71BD8"/>
    <w:rsid w:val="00F724C8"/>
    <w:rsid w:val="00F72D7C"/>
    <w:rsid w:val="00F73959"/>
    <w:rsid w:val="00F73A1A"/>
    <w:rsid w:val="00F754A8"/>
    <w:rsid w:val="00F76064"/>
    <w:rsid w:val="00F76141"/>
    <w:rsid w:val="00F764A8"/>
    <w:rsid w:val="00F776E7"/>
    <w:rsid w:val="00F77820"/>
    <w:rsid w:val="00F77B48"/>
    <w:rsid w:val="00F80280"/>
    <w:rsid w:val="00F80960"/>
    <w:rsid w:val="00F80E1D"/>
    <w:rsid w:val="00F82251"/>
    <w:rsid w:val="00F824F5"/>
    <w:rsid w:val="00F82676"/>
    <w:rsid w:val="00F82FA0"/>
    <w:rsid w:val="00F83664"/>
    <w:rsid w:val="00F843B1"/>
    <w:rsid w:val="00F84A85"/>
    <w:rsid w:val="00F86184"/>
    <w:rsid w:val="00F86803"/>
    <w:rsid w:val="00F86B01"/>
    <w:rsid w:val="00F874BF"/>
    <w:rsid w:val="00F87CCF"/>
    <w:rsid w:val="00F901E6"/>
    <w:rsid w:val="00F904DF"/>
    <w:rsid w:val="00F90723"/>
    <w:rsid w:val="00F919B2"/>
    <w:rsid w:val="00F92BE9"/>
    <w:rsid w:val="00F92D68"/>
    <w:rsid w:val="00F9444A"/>
    <w:rsid w:val="00F9457E"/>
    <w:rsid w:val="00F95194"/>
    <w:rsid w:val="00F959AE"/>
    <w:rsid w:val="00F95B7A"/>
    <w:rsid w:val="00F96EA6"/>
    <w:rsid w:val="00F97D73"/>
    <w:rsid w:val="00FA03FB"/>
    <w:rsid w:val="00FA04EF"/>
    <w:rsid w:val="00FA0715"/>
    <w:rsid w:val="00FA0D7B"/>
    <w:rsid w:val="00FA150B"/>
    <w:rsid w:val="00FA223C"/>
    <w:rsid w:val="00FA28B0"/>
    <w:rsid w:val="00FA28FB"/>
    <w:rsid w:val="00FA3285"/>
    <w:rsid w:val="00FA3E76"/>
    <w:rsid w:val="00FA4108"/>
    <w:rsid w:val="00FA43D4"/>
    <w:rsid w:val="00FA43F9"/>
    <w:rsid w:val="00FA5470"/>
    <w:rsid w:val="00FA57CB"/>
    <w:rsid w:val="00FB1411"/>
    <w:rsid w:val="00FB223A"/>
    <w:rsid w:val="00FB4016"/>
    <w:rsid w:val="00FB43A8"/>
    <w:rsid w:val="00FB54A9"/>
    <w:rsid w:val="00FB5E51"/>
    <w:rsid w:val="00FB603B"/>
    <w:rsid w:val="00FB60CC"/>
    <w:rsid w:val="00FB6C4A"/>
    <w:rsid w:val="00FB72A4"/>
    <w:rsid w:val="00FB74B6"/>
    <w:rsid w:val="00FC002D"/>
    <w:rsid w:val="00FC0481"/>
    <w:rsid w:val="00FC29B9"/>
    <w:rsid w:val="00FC29D1"/>
    <w:rsid w:val="00FC34FD"/>
    <w:rsid w:val="00FC37BB"/>
    <w:rsid w:val="00FC37F7"/>
    <w:rsid w:val="00FC3893"/>
    <w:rsid w:val="00FC5DE6"/>
    <w:rsid w:val="00FC5F79"/>
    <w:rsid w:val="00FC6FD3"/>
    <w:rsid w:val="00FC7C2A"/>
    <w:rsid w:val="00FD144D"/>
    <w:rsid w:val="00FD1752"/>
    <w:rsid w:val="00FD2154"/>
    <w:rsid w:val="00FD2324"/>
    <w:rsid w:val="00FD2929"/>
    <w:rsid w:val="00FD482F"/>
    <w:rsid w:val="00FD5370"/>
    <w:rsid w:val="00FD6907"/>
    <w:rsid w:val="00FD6A31"/>
    <w:rsid w:val="00FE0244"/>
    <w:rsid w:val="00FE1412"/>
    <w:rsid w:val="00FE184A"/>
    <w:rsid w:val="00FE1B30"/>
    <w:rsid w:val="00FE2DE7"/>
    <w:rsid w:val="00FE3452"/>
    <w:rsid w:val="00FE4505"/>
    <w:rsid w:val="00FE482A"/>
    <w:rsid w:val="00FE4978"/>
    <w:rsid w:val="00FE558C"/>
    <w:rsid w:val="00FE6847"/>
    <w:rsid w:val="00FE6917"/>
    <w:rsid w:val="00FE73E4"/>
    <w:rsid w:val="00FE7795"/>
    <w:rsid w:val="00FF0371"/>
    <w:rsid w:val="00FF05A1"/>
    <w:rsid w:val="00FF0B2D"/>
    <w:rsid w:val="00FF0F17"/>
    <w:rsid w:val="00FF17C3"/>
    <w:rsid w:val="00FF19FE"/>
    <w:rsid w:val="00FF26F1"/>
    <w:rsid w:val="00FF3501"/>
    <w:rsid w:val="00FF3BD9"/>
    <w:rsid w:val="00FF3CAE"/>
    <w:rsid w:val="00FF4D22"/>
    <w:rsid w:val="00FF6DAE"/>
    <w:rsid w:val="02CBEDB2"/>
    <w:rsid w:val="032F2AA3"/>
    <w:rsid w:val="09FF80C0"/>
    <w:rsid w:val="0AC850F0"/>
    <w:rsid w:val="0B0888A4"/>
    <w:rsid w:val="0BA5D805"/>
    <w:rsid w:val="0CCD928B"/>
    <w:rsid w:val="0F64E33E"/>
    <w:rsid w:val="105C1569"/>
    <w:rsid w:val="155E672D"/>
    <w:rsid w:val="160B0397"/>
    <w:rsid w:val="1A84B871"/>
    <w:rsid w:val="208C8073"/>
    <w:rsid w:val="211A491E"/>
    <w:rsid w:val="22688888"/>
    <w:rsid w:val="2390A4D3"/>
    <w:rsid w:val="263D78AB"/>
    <w:rsid w:val="28979258"/>
    <w:rsid w:val="2BCF331A"/>
    <w:rsid w:val="2BD931DA"/>
    <w:rsid w:val="2F8493CE"/>
    <w:rsid w:val="3112152A"/>
    <w:rsid w:val="34DD86CA"/>
    <w:rsid w:val="35F4D4E7"/>
    <w:rsid w:val="3719D347"/>
    <w:rsid w:val="38E0EDF6"/>
    <w:rsid w:val="3BECE5E5"/>
    <w:rsid w:val="3BF87D49"/>
    <w:rsid w:val="3C1E0F47"/>
    <w:rsid w:val="3C5B6B4B"/>
    <w:rsid w:val="3F24E52C"/>
    <w:rsid w:val="3FEB1947"/>
    <w:rsid w:val="40EC517D"/>
    <w:rsid w:val="417051FC"/>
    <w:rsid w:val="425C85EE"/>
    <w:rsid w:val="42678082"/>
    <w:rsid w:val="42689CE3"/>
    <w:rsid w:val="4722E1E8"/>
    <w:rsid w:val="47570668"/>
    <w:rsid w:val="4A696330"/>
    <w:rsid w:val="4B5A9B8E"/>
    <w:rsid w:val="4F0F4086"/>
    <w:rsid w:val="50F32AA1"/>
    <w:rsid w:val="53FD3F42"/>
    <w:rsid w:val="54B04048"/>
    <w:rsid w:val="5FC717A0"/>
    <w:rsid w:val="6389D29B"/>
    <w:rsid w:val="6480157D"/>
    <w:rsid w:val="6867DF1F"/>
    <w:rsid w:val="689789FC"/>
    <w:rsid w:val="6A316956"/>
    <w:rsid w:val="6EBE5E92"/>
    <w:rsid w:val="6F9CBC70"/>
    <w:rsid w:val="72869B87"/>
    <w:rsid w:val="72DA72B1"/>
    <w:rsid w:val="7368510B"/>
    <w:rsid w:val="7423C110"/>
    <w:rsid w:val="774FEFB5"/>
    <w:rsid w:val="7944805D"/>
    <w:rsid w:val="7AC7C537"/>
    <w:rsid w:val="7BA22CFC"/>
    <w:rsid w:val="7EAB03B2"/>
    <w:rsid w:val="7F2683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389C8F8"/>
  <w15:chartTrackingRefBased/>
  <w15:docId w15:val="{FD5CF9F6-D4D7-4F87-B901-221C8FDF97A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eastAsia="宋体" w:ascii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hAnsi="Arial" w:eastAsia="Times New Roman"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3305C5"/>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rsid w:val="003B659E"/>
    <w:rPr>
      <w:rFonts w:ascii="Arial" w:hAnsi="Arial" w:eastAsia="Times New Roman" w:cs="Times New Roman"/>
      <w:sz w:val="32"/>
      <w:szCs w:val="20"/>
      <w:lang w:val="en-GB"/>
    </w:rPr>
  </w:style>
  <w:style w:type="character" w:styleId="Heading1Char" w:customStyle="1">
    <w:name w:val="Heading 1 Char"/>
    <w:basedOn w:val="DefaultParagraphFont"/>
    <w:link w:val="Heading1"/>
    <w:uiPriority w:val="9"/>
    <w:rsid w:val="003B659E"/>
    <w:rPr>
      <w:rFonts w:asciiTheme="majorHAnsi" w:hAnsiTheme="majorHAnsi" w:eastAsiaTheme="majorEastAsia" w:cstheme="majorBidi"/>
      <w:color w:val="2F5496" w:themeColor="accent1" w:themeShade="BF"/>
      <w:sz w:val="32"/>
      <w:szCs w:val="32"/>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styleId="RAN4H2" w:customStyle="1">
    <w:name w:val="RAN4 H2"/>
    <w:basedOn w:val="Heading2"/>
    <w:next w:val="Normal"/>
    <w:link w:val="RAN4H2Char"/>
    <w:qFormat/>
    <w:rsid w:val="00A37002"/>
    <w:rPr>
      <w:lang w:val="en-US"/>
    </w:rPr>
  </w:style>
  <w:style w:type="paragraph" w:styleId="RAN4H1" w:customStyle="1">
    <w:name w:val="RAN4 H1"/>
    <w:basedOn w:val="Normal"/>
    <w:next w:val="Normal"/>
    <w:link w:val="RAN4H1Char"/>
    <w:qFormat/>
    <w:rsid w:val="00AE56B1"/>
    <w:pPr>
      <w:keepNext/>
      <w:keepLines/>
      <w:pBdr>
        <w:top w:val="single" w:color="auto" w:sz="12" w:space="3"/>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styleId="RAN4H2Char" w:customStyle="1">
    <w:name w:val="RAN4 H2 Char"/>
    <w:basedOn w:val="Heading2Char"/>
    <w:link w:val="RAN4H2"/>
    <w:rsid w:val="00A37002"/>
    <w:rPr>
      <w:rFonts w:ascii="Arial" w:hAnsi="Arial" w:eastAsia="Times New Roman" w:cs="Times New Roman"/>
      <w:sz w:val="32"/>
      <w:szCs w:val="20"/>
      <w:lang w:val="en-GB"/>
    </w:rPr>
  </w:style>
  <w:style w:type="paragraph" w:styleId="RAN4Observation" w:customStyle="1">
    <w:name w:val="RAN4 Observation"/>
    <w:basedOn w:val="ListParagraph"/>
    <w:next w:val="Normal"/>
    <w:link w:val="RAN4ObservationChar"/>
    <w:rsid w:val="0008612A"/>
    <w:pPr>
      <w:numPr>
        <w:numId w:val="3"/>
      </w:numPr>
    </w:pPr>
    <w:rPr>
      <w:rFonts w:eastAsia="Calibri" w:cs="Times New Roman"/>
      <w:szCs w:val="20"/>
      <w:lang w:val="en-GB"/>
    </w:rPr>
  </w:style>
  <w:style w:type="character" w:styleId="RAN4H1Char" w:customStyle="1">
    <w:name w:val="RAN4 H1 Char"/>
    <w:basedOn w:val="DefaultParagraphFont"/>
    <w:link w:val="RAN4H1"/>
    <w:rsid w:val="00AE56B1"/>
    <w:rPr>
      <w:rFonts w:ascii="Arial" w:hAnsi="Arial" w:cs="Times New Roman"/>
      <w:sz w:val="36"/>
      <w:szCs w:val="20"/>
      <w:lang w:val="en-GB"/>
    </w:rPr>
  </w:style>
  <w:style w:type="paragraph" w:styleId="RAN4Proposal0" w:customStyle="1">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styleId="ListParagraphChar" w:customStyle="1">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styleId="RAN4ObservationChar" w:customStyle="1">
    <w:name w:val="RAN4 Observation Char"/>
    <w:basedOn w:val="ListParagraphChar"/>
    <w:link w:val="RAN4Observation"/>
    <w:rsid w:val="0008612A"/>
    <w:rPr>
      <w:rFonts w:ascii="Times New Roman" w:hAnsi="Times New Roman" w:eastAsia="Calibri"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AN4ProposalChar" w:customStyle="1">
    <w:name w:val="RAN4 Proposal Char"/>
    <w:basedOn w:val="ListParagraphChar"/>
    <w:link w:val="RAN4Proposal0"/>
    <w:rsid w:val="0008612A"/>
    <w:rPr>
      <w:rFonts w:ascii="Times New Roman" w:hAnsi="Times New Roman" w:eastAsia="Calibri" w:cs="Times New Roman"/>
      <w:b/>
      <w:sz w:val="20"/>
      <w:szCs w:val="20"/>
      <w:lang w:val="en-GB"/>
    </w:rPr>
  </w:style>
  <w:style w:type="paragraph" w:styleId="RAN4proposal" w:customStyle="1">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styleId="CaptionChar" w:customStyle="1">
    <w:name w:val="Caption Char"/>
    <w:aliases w:val="cap Char1,cap Char Char,Caption Char1 Char Char,cap Char Char1 Char,Caption Char Char1 Char Char,cap Char2 Char Char,cap Char2 Char1,Ca Char,Caption Char C... Char,cap1 Char,cap2 Char,cap11 Char,Légende-figure Char1,Légende-figure Char Char"/>
    <w:basedOn w:val="DefaultParagraphFont"/>
    <w:link w:val="Caption"/>
    <w:rsid w:val="00FC29B9"/>
    <w:rPr>
      <w:rFonts w:ascii="Arial" w:hAnsi="Arial"/>
      <w:i/>
      <w:iCs/>
      <w:sz w:val="18"/>
      <w:szCs w:val="18"/>
    </w:rPr>
  </w:style>
  <w:style w:type="character" w:styleId="RAN4proposalChar0" w:customStyle="1">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styleId="RAN4observation0" w:customStyle="1">
    <w:name w:val="RAN4 observation"/>
    <w:basedOn w:val="RAN4Observation"/>
    <w:next w:val="Normal"/>
    <w:link w:val="RAN4observationChar0"/>
    <w:qFormat/>
    <w:rsid w:val="002B4922"/>
    <w:pPr>
      <w:ind w:left="0" w:firstLine="0"/>
    </w:pPr>
  </w:style>
  <w:style w:type="character" w:styleId="RAN4observationChar0" w:customStyle="1">
    <w:name w:val="RAN4 observation Char"/>
    <w:basedOn w:val="RAN4ObservationChar"/>
    <w:link w:val="RAN4observation0"/>
    <w:rsid w:val="002B4922"/>
    <w:rPr>
      <w:rFonts w:ascii="Times New Roman" w:hAnsi="Times New Roman" w:eastAsia="Calibri" w:cs="Times New Roman"/>
      <w:sz w:val="20"/>
      <w:szCs w:val="20"/>
      <w:lang w:val="en-GB"/>
    </w:rPr>
  </w:style>
  <w:style w:type="paragraph" w:styleId="RAN4H3" w:customStyle="1">
    <w:name w:val="RAN4 H3"/>
    <w:basedOn w:val="Normal"/>
    <w:link w:val="RAN4H3Char"/>
    <w:qFormat/>
    <w:rsid w:val="00A37002"/>
    <w:rPr>
      <w:rFonts w:ascii="Arial" w:hAnsi="Arial" w:cs="Arial"/>
      <w:sz w:val="24"/>
    </w:rPr>
  </w:style>
  <w:style w:type="character" w:styleId="RAN4H3Char" w:customStyle="1">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styleId="CommentTextChar" w:customStyle="1">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styleId="CommentSubjectChar" w:customStyle="1">
    <w:name w:val="Comment Subject Char"/>
    <w:basedOn w:val="CommentTextChar"/>
    <w:link w:val="CommentSubject"/>
    <w:uiPriority w:val="99"/>
    <w:semiHidden/>
    <w:rsid w:val="00A24928"/>
    <w:rPr>
      <w:rFonts w:ascii="Times New Roman" w:hAnsi="Times New Roman"/>
      <w:b/>
      <w:bCs/>
      <w:sz w:val="20"/>
      <w:szCs w:val="20"/>
    </w:rPr>
  </w:style>
  <w:style w:type="paragraph" w:styleId="references" w:customStyle="1">
    <w:name w:val="references"/>
    <w:uiPriority w:val="99"/>
    <w:rsid w:val="00FD6907"/>
    <w:pPr>
      <w:numPr>
        <w:numId w:val="6"/>
      </w:numPr>
      <w:spacing w:after="50" w:line="180" w:lineRule="exact"/>
      <w:jc w:val="both"/>
    </w:pPr>
    <w:rPr>
      <w:rFonts w:ascii="Times New Roman" w:hAnsi="Times New Roman" w:eastAsia="MS Mincho" w:cs="Times New Roman"/>
      <w:noProof/>
      <w:sz w:val="16"/>
      <w:szCs w:val="16"/>
    </w:rPr>
  </w:style>
  <w:style w:type="character" w:styleId="TACChar" w:customStyle="1">
    <w:name w:val="TAC Char"/>
    <w:link w:val="TAC"/>
    <w:qFormat/>
    <w:locked/>
    <w:rsid w:val="008E0997"/>
    <w:rPr>
      <w:rFonts w:ascii="Arial" w:hAnsi="Arial" w:cs="Arial"/>
      <w:sz w:val="18"/>
    </w:rPr>
  </w:style>
  <w:style w:type="paragraph" w:styleId="TAC" w:customStyle="1">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styleId="B1Char1" w:customStyle="1">
    <w:name w:val="B1 Char1"/>
    <w:link w:val="B1"/>
    <w:qFormat/>
    <w:locked/>
    <w:rsid w:val="001E78FB"/>
    <w:rPr>
      <w:rFonts w:ascii="Times New Roman" w:hAnsi="Times New Roman" w:eastAsia="Times New Roman" w:cs="Times New Roman"/>
      <w:lang w:val="x-none" w:eastAsia="x-none"/>
    </w:rPr>
  </w:style>
  <w:style w:type="paragraph" w:styleId="B1" w:customStyle="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styleId="B1Zchn" w:customStyle="1">
    <w:name w:val="B1 Zchn"/>
    <w:basedOn w:val="DefaultParagraphFont"/>
    <w:locked/>
    <w:rsid w:val="00DD4E44"/>
    <w:rPr>
      <w:rFonts w:ascii="Times New Roman" w:hAnsi="Times New Roman" w:eastAsia="Times New Roman" w:cs="Times New Roman"/>
      <w:lang w:val="en-GB" w:eastAsia="ja-JP"/>
    </w:rPr>
  </w:style>
  <w:style w:type="paragraph" w:styleId="ZT" w:customStyle="1">
    <w:name w:val="ZT"/>
    <w:rsid w:val="00C91867"/>
    <w:pPr>
      <w:framePr w:wrap="notBeside" w:hAnchor="margin" w:yAlign="center"/>
      <w:widowControl w:val="0"/>
      <w:spacing w:after="0" w:line="240" w:lineRule="atLeast"/>
      <w:jc w:val="right"/>
    </w:pPr>
    <w:rPr>
      <w:rFonts w:ascii="Arial" w:hAnsi="Arial" w:eastAsia="Times New Roman"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styleId="PLChar" w:customStyle="1">
    <w:name w:val="PL Char"/>
    <w:link w:val="PL"/>
    <w:qFormat/>
    <w:locked/>
    <w:rsid w:val="00DC33CC"/>
    <w:rPr>
      <w:rFonts w:ascii="Courier New" w:hAnsi="Courier New" w:eastAsia="Times New Roman" w:cs="Courier New"/>
      <w:noProof/>
      <w:sz w:val="16"/>
      <w:shd w:val="clear" w:color="auto" w:fill="E6E6E6"/>
      <w:lang w:val="en-GB" w:eastAsia="en-GB"/>
    </w:rPr>
  </w:style>
  <w:style w:type="paragraph" w:styleId="PL" w:customStyle="1">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eastAsia="Times New Roman"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styleId="HeaderChar" w:customStyle="1">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styleId="FooterChar" w:customStyle="1">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hAnsiTheme="minorHAnsi" w:eastAsiaTheme="minorEastAsia"/>
      <w:sz w:val="24"/>
      <w:szCs w:val="24"/>
      <w:lang w:eastAsia="zh-CN"/>
    </w:rPr>
  </w:style>
  <w:style w:type="character" w:styleId="B1Char" w:customStyle="1">
    <w:name w:val="B1 Char"/>
    <w:qFormat/>
    <w:locked/>
    <w:rsid w:val="009D2F27"/>
    <w:rPr>
      <w:rFonts w:eastAsiaTheme="minorEastAsia"/>
      <w:lang w:eastAsia="zh-CN"/>
    </w:rPr>
  </w:style>
  <w:style w:type="character" w:styleId="EQChar" w:customStyle="1">
    <w:name w:val="EQ Char"/>
    <w:link w:val="EQ"/>
    <w:qFormat/>
    <w:locked/>
    <w:rsid w:val="003902F3"/>
    <w:rPr>
      <w:rFonts w:eastAsiaTheme="minorEastAsia"/>
      <w:noProof/>
      <w:lang w:eastAsia="zh-CN"/>
    </w:rPr>
  </w:style>
  <w:style w:type="paragraph" w:styleId="EQ" w:customStyle="1">
    <w:name w:val="EQ"/>
    <w:basedOn w:val="Normal"/>
    <w:next w:val="Normal"/>
    <w:link w:val="EQChar"/>
    <w:qFormat/>
    <w:rsid w:val="003902F3"/>
    <w:pPr>
      <w:keepLines/>
      <w:tabs>
        <w:tab w:val="center" w:pos="4536"/>
        <w:tab w:val="right" w:pos="9072"/>
      </w:tabs>
      <w:spacing w:line="256" w:lineRule="auto"/>
    </w:pPr>
    <w:rPr>
      <w:rFonts w:asciiTheme="minorHAnsi" w:hAnsiTheme="minorHAnsi" w:eastAsiaTheme="minorEastAsia"/>
      <w:noProof/>
      <w:sz w:val="22"/>
      <w:lang w:eastAsia="zh-CN"/>
    </w:rPr>
  </w:style>
  <w:style w:type="character" w:styleId="B2Char" w:customStyle="1">
    <w:name w:val="B2 Char"/>
    <w:link w:val="B2"/>
    <w:qFormat/>
    <w:locked/>
    <w:rsid w:val="00AF3FAC"/>
  </w:style>
  <w:style w:type="paragraph" w:styleId="B2" w:customStyle="1">
    <w:name w:val="B2"/>
    <w:basedOn w:val="Normal"/>
    <w:link w:val="B2Char"/>
    <w:qFormat/>
    <w:rsid w:val="00AF3FAC"/>
    <w:pPr>
      <w:spacing w:after="180" w:line="240" w:lineRule="auto"/>
      <w:ind w:left="851" w:hanging="284"/>
    </w:pPr>
    <w:rPr>
      <w:rFonts w:asciiTheme="minorHAnsi" w:hAnsiTheme="minorHAnsi"/>
      <w:sz w:val="22"/>
    </w:rPr>
  </w:style>
  <w:style w:type="character" w:styleId="Heading3Char" w:customStyle="1">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uiPriority w:val="9"/>
    <w:semiHidden/>
    <w:rsid w:val="003305C5"/>
    <w:rPr>
      <w:rFonts w:asciiTheme="majorHAnsi" w:hAnsiTheme="majorHAnsi" w:eastAsiaTheme="majorEastAsia" w:cstheme="majorBidi"/>
      <w:color w:val="1F3763" w:themeColor="accent1" w:themeShade="7F"/>
      <w:sz w:val="24"/>
      <w:szCs w:val="24"/>
    </w:rPr>
  </w:style>
  <w:style w:type="character" w:styleId="Heading4Char" w:customStyle="1">
    <w:name w:val="Heading 4 Char"/>
    <w:basedOn w:val="DefaultParagraphFont"/>
    <w:link w:val="Heading4"/>
    <w:uiPriority w:val="9"/>
    <w:semiHidden/>
    <w:rsid w:val="00E83802"/>
    <w:rPr>
      <w:rFonts w:asciiTheme="majorHAnsi" w:hAnsiTheme="majorHAnsi" w:eastAsiaTheme="majorEastAsia" w:cstheme="majorBidi"/>
      <w:i/>
      <w:iCs/>
      <w:color w:val="2F5496" w:themeColor="accent1" w:themeShade="BF"/>
      <w:sz w:val="20"/>
    </w:rPr>
  </w:style>
  <w:style w:type="character" w:styleId="B3Char" w:customStyle="1">
    <w:name w:val="B3 Char"/>
    <w:link w:val="B3"/>
    <w:qFormat/>
    <w:locked/>
    <w:rsid w:val="00EE1F63"/>
  </w:style>
  <w:style w:type="paragraph" w:styleId="B3" w:customStyle="1">
    <w:name w:val="B3"/>
    <w:basedOn w:val="Normal"/>
    <w:link w:val="B3Char"/>
    <w:qFormat/>
    <w:rsid w:val="00EE1F63"/>
    <w:pPr>
      <w:spacing w:after="180" w:line="240" w:lineRule="auto"/>
      <w:ind w:left="1135" w:hanging="284"/>
    </w:pPr>
    <w:rPr>
      <w:rFonts w:asciiTheme="minorHAnsi" w:hAnsiTheme="minorHAnsi"/>
      <w:sz w:val="22"/>
    </w:rPr>
  </w:style>
  <w:style w:type="paragraph" w:styleId="B4" w:customStyle="1">
    <w:name w:val="B4"/>
    <w:basedOn w:val="List4"/>
    <w:link w:val="B4Char"/>
    <w:rsid w:val="003D78E6"/>
    <w:pPr>
      <w:overflowPunct w:val="0"/>
      <w:autoSpaceDE w:val="0"/>
      <w:autoSpaceDN w:val="0"/>
      <w:adjustRightInd w:val="0"/>
      <w:spacing w:after="180" w:line="240" w:lineRule="auto"/>
      <w:ind w:left="1418" w:leftChars="0" w:hanging="284" w:firstLineChars="0"/>
      <w:contextualSpacing w:val="0"/>
      <w:textAlignment w:val="baseline"/>
    </w:pPr>
    <w:rPr>
      <w:rFonts w:eastAsia="Times New Roman" w:cs="Times New Roman"/>
      <w:szCs w:val="20"/>
      <w:lang w:val="en-GB" w:eastAsia="en-GB"/>
    </w:rPr>
  </w:style>
  <w:style w:type="character" w:styleId="B4Char" w:customStyle="1">
    <w:name w:val="B4 Char"/>
    <w:link w:val="B4"/>
    <w:qFormat/>
    <w:rsid w:val="003D78E6"/>
    <w:rPr>
      <w:rFonts w:ascii="Times New Roman" w:hAnsi="Times New Roman" w:eastAsia="Times New Roman" w:cs="Times New Roman"/>
      <w:sz w:val="20"/>
      <w:szCs w:val="20"/>
      <w:lang w:val="en-GB" w:eastAsia="en-GB"/>
    </w:rPr>
  </w:style>
  <w:style w:type="paragraph" w:styleId="List4">
    <w:name w:val="List 4"/>
    <w:basedOn w:val="Normal"/>
    <w:uiPriority w:val="99"/>
    <w:semiHidden/>
    <w:unhideWhenUsed/>
    <w:rsid w:val="003D78E6"/>
    <w:pPr>
      <w:ind w:left="100" w:leftChars="600" w:hanging="200" w:hangingChars="200"/>
      <w:contextualSpacing/>
    </w:pPr>
  </w:style>
  <w:style w:type="paragraph" w:styleId="paragraph" w:customStyle="1">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styleId="normaltextrun" w:customStyle="1">
    <w:name w:val="normaltextrun"/>
    <w:basedOn w:val="DefaultParagraphFont"/>
    <w:rsid w:val="00071EE1"/>
  </w:style>
  <w:style w:type="character" w:styleId="tabchar" w:customStyle="1">
    <w:name w:val="tabchar"/>
    <w:basedOn w:val="DefaultParagraphFont"/>
    <w:rsid w:val="00071EE1"/>
  </w:style>
  <w:style w:type="character" w:styleId="eop" w:customStyle="1">
    <w:name w:val="eop"/>
    <w:basedOn w:val="DefaultParagraphFont"/>
    <w:rsid w:val="00071EE1"/>
  </w:style>
  <w:style w:type="character" w:styleId="UnresolvedMention">
    <w:name w:val="Unresolved Mention"/>
    <w:basedOn w:val="DefaultParagraphFont"/>
    <w:uiPriority w:val="99"/>
    <w:unhideWhenUsed/>
    <w:rsid w:val="00267E8F"/>
    <w:rPr>
      <w:color w:val="605E5C"/>
      <w:shd w:val="clear" w:color="auto" w:fill="E1DFDD"/>
    </w:rPr>
  </w:style>
  <w:style w:type="character" w:styleId="Mention">
    <w:name w:val="Mention"/>
    <w:basedOn w:val="DefaultParagraphFont"/>
    <w:uiPriority w:val="99"/>
    <w:unhideWhenUsed/>
    <w:rsid w:val="00267E8F"/>
    <w:rPr>
      <w:color w:val="2B579A"/>
      <w:shd w:val="clear" w:color="auto" w:fill="E1DFDD"/>
    </w:rPr>
  </w:style>
  <w:style w:type="character" w:styleId="Heading3Char1" w:customStyle="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F40605"/>
    <w:rPr>
      <w:rFonts w:ascii="Arial" w:hAnsi="Arial" w:eastAsia="Times New Roman"/>
      <w:sz w:val="28"/>
      <w:lang w:eastAsia="en-GB"/>
    </w:rPr>
  </w:style>
  <w:style w:type="character" w:styleId="THChar" w:customStyle="1">
    <w:name w:val="TH Char"/>
    <w:link w:val="TH"/>
    <w:qFormat/>
    <w:locked/>
    <w:rsid w:val="003B7C49"/>
    <w:rPr>
      <w:rFonts w:ascii="Arial" w:hAnsi="Arial" w:eastAsiaTheme="minorEastAsia"/>
      <w:b/>
      <w:kern w:val="2"/>
      <w:sz w:val="21"/>
      <w:lang w:eastAsia="zh-CN"/>
      <w14:ligatures w14:val="standardContextual"/>
    </w:rPr>
  </w:style>
  <w:style w:type="paragraph" w:styleId="TH" w:customStyle="1">
    <w:name w:val="TH"/>
    <w:basedOn w:val="Normal"/>
    <w:link w:val="THChar"/>
    <w:rsid w:val="003B7C49"/>
    <w:pPr>
      <w:keepNext/>
      <w:keepLines/>
      <w:widowControl w:val="0"/>
      <w:spacing w:before="60" w:after="0" w:line="240" w:lineRule="auto"/>
      <w:jc w:val="center"/>
    </w:pPr>
    <w:rPr>
      <w:rFonts w:ascii="Arial" w:hAnsi="Arial" w:eastAsiaTheme="minorEastAsia"/>
      <w:b/>
      <w:kern w:val="2"/>
      <w:sz w:val="21"/>
      <w:lang w:eastAsia="zh-CN"/>
      <w14:ligatures w14:val="standardContextual"/>
    </w:rPr>
  </w:style>
  <w:style w:type="character" w:styleId="TANChar" w:customStyle="1">
    <w:name w:val="TAN Char"/>
    <w:link w:val="TAN"/>
    <w:qFormat/>
    <w:locked/>
    <w:rsid w:val="003B7C49"/>
    <w:rPr>
      <w:rFonts w:ascii="Arial" w:hAnsi="Arial" w:eastAsiaTheme="minorEastAsia"/>
      <w:kern w:val="2"/>
      <w:sz w:val="18"/>
      <w:lang w:eastAsia="zh-CN"/>
      <w14:ligatures w14:val="standardContextual"/>
    </w:rPr>
  </w:style>
  <w:style w:type="paragraph" w:styleId="TAN" w:customStyle="1">
    <w:name w:val="TAN"/>
    <w:basedOn w:val="Normal"/>
    <w:link w:val="TANChar"/>
    <w:rsid w:val="003B7C49"/>
    <w:pPr>
      <w:keepNext/>
      <w:keepLines/>
      <w:widowControl w:val="0"/>
      <w:spacing w:after="0" w:line="240" w:lineRule="auto"/>
      <w:ind w:left="851" w:hanging="851"/>
      <w:jc w:val="both"/>
    </w:pPr>
    <w:rPr>
      <w:rFonts w:ascii="Arial" w:hAnsi="Arial" w:eastAsiaTheme="minorEastAsia"/>
      <w:kern w:val="2"/>
      <w:sz w:val="18"/>
      <w:lang w:eastAsia="zh-CN"/>
      <w14:ligatures w14:val="standardContextual"/>
    </w:rPr>
  </w:style>
  <w:style w:type="paragraph" w:styleId="TAH" w:customStyle="1">
    <w:name w:val="TAH"/>
    <w:basedOn w:val="TAC"/>
    <w:link w:val="TAHCar"/>
    <w:rsid w:val="003B7C49"/>
    <w:pPr>
      <w:widowControl w:val="0"/>
    </w:pPr>
    <w:rPr>
      <w:rFonts w:eastAsiaTheme="minorEastAsia" w:cstheme="minorBidi"/>
      <w:b/>
      <w:kern w:val="2"/>
      <w:lang w:eastAsia="zh-CN"/>
      <w14:ligatures w14:val="standardContextual"/>
    </w:rPr>
  </w:style>
  <w:style w:type="character" w:styleId="TAHCar" w:customStyle="1">
    <w:name w:val="TAH Car"/>
    <w:link w:val="TAH"/>
    <w:qFormat/>
    <w:locked/>
    <w:rsid w:val="003B7C49"/>
    <w:rPr>
      <w:rFonts w:ascii="Arial" w:hAnsi="Arial" w:eastAsiaTheme="minorEastAsia"/>
      <w:b/>
      <w:kern w:val="2"/>
      <w:sz w:val="18"/>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78989091">
      <w:bodyDiv w:val="1"/>
      <w:marLeft w:val="0"/>
      <w:marRight w:val="0"/>
      <w:marTop w:val="0"/>
      <w:marBottom w:val="0"/>
      <w:divBdr>
        <w:top w:val="none" w:sz="0" w:space="0" w:color="auto"/>
        <w:left w:val="none" w:sz="0" w:space="0" w:color="auto"/>
        <w:bottom w:val="none" w:sz="0" w:space="0" w:color="auto"/>
        <w:right w:val="none" w:sz="0" w:space="0" w:color="auto"/>
      </w:divBdr>
    </w:div>
    <w:div w:id="113445440">
      <w:bodyDiv w:val="1"/>
      <w:marLeft w:val="0"/>
      <w:marRight w:val="0"/>
      <w:marTop w:val="0"/>
      <w:marBottom w:val="0"/>
      <w:divBdr>
        <w:top w:val="none" w:sz="0" w:space="0" w:color="auto"/>
        <w:left w:val="none" w:sz="0" w:space="0" w:color="auto"/>
        <w:bottom w:val="none" w:sz="0" w:space="0" w:color="auto"/>
        <w:right w:val="none" w:sz="0" w:space="0" w:color="auto"/>
      </w:divBdr>
    </w:div>
    <w:div w:id="117532393">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66529072">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173">
      <w:bodyDiv w:val="1"/>
      <w:marLeft w:val="0"/>
      <w:marRight w:val="0"/>
      <w:marTop w:val="0"/>
      <w:marBottom w:val="0"/>
      <w:divBdr>
        <w:top w:val="none" w:sz="0" w:space="0" w:color="auto"/>
        <w:left w:val="none" w:sz="0" w:space="0" w:color="auto"/>
        <w:bottom w:val="none" w:sz="0" w:space="0" w:color="auto"/>
        <w:right w:val="none" w:sz="0" w:space="0" w:color="auto"/>
      </w:divBdr>
    </w:div>
    <w:div w:id="24303423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663566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4098579">
      <w:bodyDiv w:val="1"/>
      <w:marLeft w:val="0"/>
      <w:marRight w:val="0"/>
      <w:marTop w:val="0"/>
      <w:marBottom w:val="0"/>
      <w:divBdr>
        <w:top w:val="none" w:sz="0" w:space="0" w:color="auto"/>
        <w:left w:val="none" w:sz="0" w:space="0" w:color="auto"/>
        <w:bottom w:val="none" w:sz="0" w:space="0" w:color="auto"/>
        <w:right w:val="none" w:sz="0" w:space="0" w:color="auto"/>
      </w:divBdr>
      <w:divsChild>
        <w:div w:id="1324740">
          <w:marLeft w:val="0"/>
          <w:marRight w:val="0"/>
          <w:marTop w:val="0"/>
          <w:marBottom w:val="0"/>
          <w:divBdr>
            <w:top w:val="none" w:sz="0" w:space="0" w:color="auto"/>
            <w:left w:val="none" w:sz="0" w:space="0" w:color="auto"/>
            <w:bottom w:val="none" w:sz="0" w:space="0" w:color="auto"/>
            <w:right w:val="none" w:sz="0" w:space="0" w:color="auto"/>
          </w:divBdr>
        </w:div>
        <w:div w:id="818883527">
          <w:marLeft w:val="0"/>
          <w:marRight w:val="0"/>
          <w:marTop w:val="0"/>
          <w:marBottom w:val="0"/>
          <w:divBdr>
            <w:top w:val="none" w:sz="0" w:space="0" w:color="auto"/>
            <w:left w:val="none" w:sz="0" w:space="0" w:color="auto"/>
            <w:bottom w:val="none" w:sz="0" w:space="0" w:color="auto"/>
            <w:right w:val="none" w:sz="0" w:space="0" w:color="auto"/>
          </w:divBdr>
        </w:div>
        <w:div w:id="1023901071">
          <w:marLeft w:val="0"/>
          <w:marRight w:val="0"/>
          <w:marTop w:val="0"/>
          <w:marBottom w:val="0"/>
          <w:divBdr>
            <w:top w:val="none" w:sz="0" w:space="0" w:color="auto"/>
            <w:left w:val="none" w:sz="0" w:space="0" w:color="auto"/>
            <w:bottom w:val="none" w:sz="0" w:space="0" w:color="auto"/>
            <w:right w:val="none" w:sz="0" w:space="0" w:color="auto"/>
          </w:divBdr>
        </w:div>
        <w:div w:id="1931963843">
          <w:marLeft w:val="0"/>
          <w:marRight w:val="0"/>
          <w:marTop w:val="0"/>
          <w:marBottom w:val="0"/>
          <w:divBdr>
            <w:top w:val="none" w:sz="0" w:space="0" w:color="auto"/>
            <w:left w:val="none" w:sz="0" w:space="0" w:color="auto"/>
            <w:bottom w:val="none" w:sz="0" w:space="0" w:color="auto"/>
            <w:right w:val="none" w:sz="0" w:space="0" w:color="auto"/>
          </w:divBdr>
        </w:div>
        <w:div w:id="1956905709">
          <w:marLeft w:val="0"/>
          <w:marRight w:val="0"/>
          <w:marTop w:val="0"/>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4332069">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69754576">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2140756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5666359">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5631967">
      <w:bodyDiv w:val="1"/>
      <w:marLeft w:val="0"/>
      <w:marRight w:val="0"/>
      <w:marTop w:val="0"/>
      <w:marBottom w:val="0"/>
      <w:divBdr>
        <w:top w:val="none" w:sz="0" w:space="0" w:color="auto"/>
        <w:left w:val="none" w:sz="0" w:space="0" w:color="auto"/>
        <w:bottom w:val="none" w:sz="0" w:space="0" w:color="auto"/>
        <w:right w:val="none" w:sz="0" w:space="0" w:color="auto"/>
      </w:divBdr>
      <w:divsChild>
        <w:div w:id="922448499">
          <w:marLeft w:val="0"/>
          <w:marRight w:val="0"/>
          <w:marTop w:val="0"/>
          <w:marBottom w:val="0"/>
          <w:divBdr>
            <w:top w:val="none" w:sz="0" w:space="0" w:color="auto"/>
            <w:left w:val="none" w:sz="0" w:space="0" w:color="auto"/>
            <w:bottom w:val="none" w:sz="0" w:space="0" w:color="auto"/>
            <w:right w:val="none" w:sz="0" w:space="0" w:color="auto"/>
          </w:divBdr>
        </w:div>
        <w:div w:id="1533761343">
          <w:marLeft w:val="0"/>
          <w:marRight w:val="0"/>
          <w:marTop w:val="0"/>
          <w:marBottom w:val="0"/>
          <w:divBdr>
            <w:top w:val="none" w:sz="0" w:space="0" w:color="auto"/>
            <w:left w:val="none" w:sz="0" w:space="0" w:color="auto"/>
            <w:bottom w:val="none" w:sz="0" w:space="0" w:color="auto"/>
            <w:right w:val="none" w:sz="0" w:space="0" w:color="auto"/>
          </w:divBdr>
        </w:div>
      </w:divsChild>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36892953">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emf" Id="rId13" /><Relationship Type="http://schemas.openxmlformats.org/officeDocument/2006/relationships/package" Target="embeddings/Microsoft_Visio_Drawing2.vsdx"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3.emf" Id="rId17" /><Relationship Type="http://schemas.openxmlformats.org/officeDocument/2006/relationships/customXml" Target="../customXml/item2.xml" Id="rId2" /><Relationship Type="http://schemas.openxmlformats.org/officeDocument/2006/relationships/package" Target="embeddings/Microsoft_Visio_Drawing1.vsdx"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image" Target="media/image2.emf"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package" Target="embeddings/Microsoft_Visio_Drawing.vsdx"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5AIRPNAIUNRU-1328258698-27113</_dlc_DocId>
    <_dlc_DocIdUrl xmlns="71c5aaf6-e6ce-465b-b873-5148d2a4c105">
      <Url>https://nokia.sharepoint.com/sites/c5g/5gradio/_layouts/15/DocIdRedir.aspx?ID=5AIRPNAIUNRU-1328258698-27113</Url>
      <Description>5AIRPNAIUNRU-1328258698-27113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2.xml><?xml version="1.0" encoding="utf-8"?>
<ds:datastoreItem xmlns:ds="http://schemas.openxmlformats.org/officeDocument/2006/customXml" ds:itemID="{1ECA2821-0F7B-4FDB-980E-620915636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4.xml><?xml version="1.0" encoding="utf-8"?>
<ds:datastoreItem xmlns:ds="http://schemas.openxmlformats.org/officeDocument/2006/customXml" ds:itemID="{21FF517D-48D2-41BE-A39D-DEC25D4B3D4B}">
  <ds:schemaRefs>
    <ds:schemaRef ds:uri="http://purl.org/dc/dcmitype/"/>
    <ds:schemaRef ds:uri="3b34c8f0-1ef5-4d1e-bb66-517ce7fe7356"/>
    <ds:schemaRef ds:uri="http://purl.org/dc/term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0b6aed8e-0313-4d17-80ff-d0e5da4931c5"/>
    <ds:schemaRef ds:uri="71c5aaf6-e6ce-465b-b873-5148d2a4c105"/>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D5FD9CE4-6C60-4B03-98B7-48804B0982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Nokia</dc:creator>
  <keywords/>
  <dc:description/>
  <lastModifiedBy>Parham Kazemi (Nokia)</lastModifiedBy>
  <revision>24</revision>
  <dcterms:created xsi:type="dcterms:W3CDTF">2023-09-27T11:00:00.0000000Z</dcterms:created>
  <dcterms:modified xsi:type="dcterms:W3CDTF">2023-09-27T13:04:32.1683824Z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7db2622d-145e-4082-8700-5472a4df51b7</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